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298841" w14:textId="77777777" w:rsidR="00030EDF" w:rsidRPr="00912D42" w:rsidRDefault="00EA7F6E" w:rsidP="00894D62">
      <w:pPr>
        <w:pStyle w:val="NoSpacing"/>
        <w:ind w:left="270" w:right="28"/>
        <w:jc w:val="right"/>
        <w:rPr>
          <w:rFonts w:ascii="Century Schoolbook" w:eastAsiaTheme="majorEastAsia" w:hAnsi="Century Schoolbook" w:cstheme="majorBidi"/>
          <w:color w:val="FFFFFF" w:themeColor="background1"/>
          <w:sz w:val="56"/>
          <w:szCs w:val="56"/>
        </w:rPr>
      </w:pPr>
      <w:r>
        <w:rPr>
          <w:noProof/>
        </w:rPr>
        <w:drawing>
          <wp:anchor distT="0" distB="0" distL="114300" distR="114300" simplePos="0" relativeHeight="251713024" behindDoc="0" locked="0" layoutInCell="1" allowOverlap="1" wp14:anchorId="26298964" wp14:editId="26298965">
            <wp:simplePos x="0" y="0"/>
            <wp:positionH relativeFrom="column">
              <wp:posOffset>-25400</wp:posOffset>
            </wp:positionH>
            <wp:positionV relativeFrom="paragraph">
              <wp:posOffset>-110067</wp:posOffset>
            </wp:positionV>
            <wp:extent cx="2205626" cy="9287934"/>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xtured Bar.png"/>
                    <pic:cNvPicPr/>
                  </pic:nvPicPr>
                  <pic:blipFill>
                    <a:blip r:embed="rId11">
                      <a:extLst>
                        <a:ext uri="{28A0092B-C50C-407E-A947-70E740481C1C}">
                          <a14:useLocalDpi xmlns:a14="http://schemas.microsoft.com/office/drawing/2010/main" val="0"/>
                        </a:ext>
                      </a:extLst>
                    </a:blip>
                    <a:stretch>
                      <a:fillRect/>
                    </a:stretch>
                  </pic:blipFill>
                  <pic:spPr>
                    <a:xfrm>
                      <a:off x="0" y="0"/>
                      <a:ext cx="2213766" cy="9322212"/>
                    </a:xfrm>
                    <a:prstGeom prst="rect">
                      <a:avLst/>
                    </a:prstGeom>
                    <a:effectLst/>
                  </pic:spPr>
                </pic:pic>
              </a:graphicData>
            </a:graphic>
            <wp14:sizeRelH relativeFrom="margin">
              <wp14:pctWidth>0</wp14:pctWidth>
            </wp14:sizeRelH>
            <wp14:sizeRelV relativeFrom="margin">
              <wp14:pctHeight>0</wp14:pctHeight>
            </wp14:sizeRelV>
          </wp:anchor>
        </w:drawing>
      </w:r>
      <w:r w:rsidRPr="0008221F">
        <w:rPr>
          <w:rFonts w:ascii="Century Schoolbook" w:eastAsiaTheme="majorEastAsia" w:hAnsi="Century Schoolbook" w:cstheme="majorBidi"/>
          <w:noProof/>
          <w:color w:val="FFFFFF" w:themeColor="background1"/>
          <w:sz w:val="56"/>
          <w:szCs w:val="56"/>
        </w:rPr>
        <w:drawing>
          <wp:anchor distT="0" distB="0" distL="114300" distR="114300" simplePos="0" relativeHeight="251706880" behindDoc="0" locked="0" layoutInCell="1" allowOverlap="1" wp14:anchorId="26298966" wp14:editId="26298967">
            <wp:simplePos x="0" y="0"/>
            <wp:positionH relativeFrom="column">
              <wp:posOffset>4860290</wp:posOffset>
            </wp:positionH>
            <wp:positionV relativeFrom="paragraph">
              <wp:posOffset>84243</wp:posOffset>
            </wp:positionV>
            <wp:extent cx="1829469" cy="694944"/>
            <wp:effectExtent l="19050" t="19050" r="75565" b="67310"/>
            <wp:wrapNone/>
            <wp:docPr id="9" name="Picture 8" descr="SLCClogo-BrandColors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LCClogo-BrandColors2015.eps"/>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29469" cy="694944"/>
                    </a:xfrm>
                    <a:prstGeom prst="rect">
                      <a:avLst/>
                    </a:prstGeom>
                    <a:ln>
                      <a:noFill/>
                    </a:ln>
                    <a:effectLst>
                      <a:outerShdw blurRad="38100" dist="38100" dir="30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30EDF" w:rsidRPr="00912D42">
        <w:rPr>
          <w:rFonts w:ascii="Century Schoolbook" w:eastAsiaTheme="majorEastAsia" w:hAnsi="Century Schoolbook" w:cstheme="majorBidi"/>
          <w:color w:val="FFFFFF" w:themeColor="background1"/>
          <w:sz w:val="56"/>
          <w:szCs w:val="56"/>
        </w:rPr>
        <w:t>MS Word 2007</w:t>
      </w:r>
    </w:p>
    <w:sdt>
      <w:sdtPr>
        <w:id w:val="6059630"/>
        <w:docPartObj>
          <w:docPartGallery w:val="Cover Pages"/>
          <w:docPartUnique/>
        </w:docPartObj>
      </w:sdtPr>
      <w:sdtEndPr>
        <w:rPr>
          <w:rStyle w:val="Hyperlink"/>
          <w:i/>
          <w:iCs/>
          <w:noProof/>
          <w:color w:val="0000FF"/>
          <w:sz w:val="20"/>
          <w:szCs w:val="20"/>
          <w:u w:val="single"/>
        </w:rPr>
      </w:sdtEndPr>
      <w:sdtContent>
        <w:p w14:paraId="26298842" w14:textId="77777777" w:rsidR="00E955A2" w:rsidRDefault="00E955A2" w:rsidP="00A01FCE"/>
        <w:p w14:paraId="26298843" w14:textId="77777777" w:rsidR="00737A05" w:rsidRDefault="0064113A" w:rsidP="00A01FCE">
          <w:pPr>
            <w:rPr>
              <w:rStyle w:val="Hyperlink"/>
              <w:b/>
              <w:bCs/>
              <w:noProof/>
              <w:sz w:val="20"/>
              <w:szCs w:val="20"/>
            </w:rPr>
          </w:pPr>
        </w:p>
      </w:sdtContent>
    </w:sdt>
    <w:p w14:paraId="26298844" w14:textId="77777777" w:rsidR="00894D62" w:rsidRDefault="00894D62" w:rsidP="00A01FCE">
      <w:pPr>
        <w:rPr>
          <w:noProof/>
        </w:rPr>
      </w:pPr>
    </w:p>
    <w:p w14:paraId="26298845" w14:textId="77777777" w:rsidR="00A74F76" w:rsidRDefault="00CC24C6" w:rsidP="00894D62">
      <w:pPr>
        <w:ind w:left="630"/>
        <w:sectPr w:rsidR="00A74F76" w:rsidSect="00EA7F6E">
          <w:headerReference w:type="default" r:id="rId13"/>
          <w:footerReference w:type="default" r:id="rId14"/>
          <w:type w:val="continuous"/>
          <w:pgSz w:w="12240" w:h="15840" w:code="1"/>
          <w:pgMar w:top="720" w:right="720" w:bottom="720" w:left="720" w:header="0" w:footer="850" w:gutter="0"/>
          <w:pgNumType w:start="1"/>
          <w:cols w:space="720"/>
          <w:noEndnote/>
          <w:titlePg/>
          <w:docGrid w:linePitch="326"/>
        </w:sectPr>
      </w:pPr>
      <w:r>
        <w:rPr>
          <w:noProof/>
        </w:rPr>
        <w:drawing>
          <wp:anchor distT="0" distB="0" distL="114300" distR="114300" simplePos="0" relativeHeight="251717120" behindDoc="0" locked="0" layoutInCell="1" allowOverlap="1" wp14:anchorId="26298968" wp14:editId="26298969">
            <wp:simplePos x="0" y="0"/>
            <wp:positionH relativeFrom="margin">
              <wp:posOffset>2911234</wp:posOffset>
            </wp:positionH>
            <wp:positionV relativeFrom="paragraph">
              <wp:posOffset>3613150</wp:posOffset>
            </wp:positionV>
            <wp:extent cx="1950720" cy="1775819"/>
            <wp:effectExtent l="152400" t="152400" r="354330" b="3581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utlook.jpg"/>
                    <pic:cNvPicPr/>
                  </pic:nvPicPr>
                  <pic:blipFill rotWithShape="1">
                    <a:blip r:embed="rId15" cstate="print">
                      <a:extLst>
                        <a:ext uri="{28A0092B-C50C-407E-A947-70E740481C1C}">
                          <a14:useLocalDpi xmlns:a14="http://schemas.microsoft.com/office/drawing/2010/main" val="0"/>
                        </a:ext>
                      </a:extLst>
                    </a:blip>
                    <a:srcRect l="1511" t="1541" b="-1"/>
                    <a:stretch/>
                  </pic:blipFill>
                  <pic:spPr bwMode="auto">
                    <a:xfrm>
                      <a:off x="0" y="0"/>
                      <a:ext cx="1950720" cy="1775819"/>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072" behindDoc="0" locked="0" layoutInCell="1" allowOverlap="1" wp14:anchorId="2629896A" wp14:editId="2629896B">
                <wp:simplePos x="0" y="0"/>
                <wp:positionH relativeFrom="column">
                  <wp:posOffset>-25400</wp:posOffset>
                </wp:positionH>
                <wp:positionV relativeFrom="paragraph">
                  <wp:posOffset>1627505</wp:posOffset>
                </wp:positionV>
                <wp:extent cx="6958965" cy="1663700"/>
                <wp:effectExtent l="95250" t="114300" r="394335" b="374650"/>
                <wp:wrapNone/>
                <wp:docPr id="6" name="Rectangle 6"/>
                <wp:cNvGraphicFramePr/>
                <a:graphic xmlns:a="http://schemas.openxmlformats.org/drawingml/2006/main">
                  <a:graphicData uri="http://schemas.microsoft.com/office/word/2010/wordprocessingShape">
                    <wps:wsp>
                      <wps:cNvSpPr/>
                      <wps:spPr>
                        <a:xfrm>
                          <a:off x="0" y="0"/>
                          <a:ext cx="6958965" cy="1663700"/>
                        </a:xfrm>
                        <a:prstGeom prst="rect">
                          <a:avLst/>
                        </a:prstGeom>
                        <a:solidFill>
                          <a:srgbClr val="FFC000">
                            <a:alpha val="74902"/>
                          </a:srgbClr>
                        </a:solidFill>
                        <a:ln>
                          <a:noFill/>
                        </a:ln>
                        <a:effectLst>
                          <a:outerShdw blurRad="304800" dist="1905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62989C2" w14:textId="18A736AD" w:rsidR="0034250D" w:rsidRPr="0034250D" w:rsidRDefault="0064113A" w:rsidP="0034250D">
                            <w:pPr>
                              <w:ind w:right="600"/>
                              <w:jc w:val="right"/>
                              <w:rPr>
                                <w:rFonts w:ascii="Roboto" w:hAnsi="Roboto"/>
                                <w:color w:val="0077C8"/>
                                <w:sz w:val="72"/>
                                <w:szCs w:val="48"/>
                              </w:rPr>
                            </w:pPr>
                            <w:r>
                              <w:rPr>
                                <w:rFonts w:ascii="Roboto" w:hAnsi="Roboto"/>
                                <w:color w:val="0077C8"/>
                                <w:sz w:val="72"/>
                                <w:szCs w:val="48"/>
                              </w:rPr>
                              <w:t>MS Outlook</w:t>
                            </w:r>
                          </w:p>
                          <w:p w14:paraId="262989C3" w14:textId="77777777" w:rsidR="0034250D" w:rsidRPr="0034250D" w:rsidRDefault="0034250D" w:rsidP="0034250D">
                            <w:pPr>
                              <w:ind w:right="600"/>
                              <w:jc w:val="right"/>
                              <w:rPr>
                                <w:rFonts w:ascii="Roboto" w:hAnsi="Roboto"/>
                                <w:color w:val="0077C8"/>
                                <w:sz w:val="96"/>
                                <w:szCs w:val="96"/>
                              </w:rPr>
                            </w:pPr>
                            <w:r>
                              <w:rPr>
                                <w:rFonts w:ascii="Roboto" w:hAnsi="Roboto"/>
                                <w:color w:val="0077C8"/>
                                <w:sz w:val="96"/>
                                <w:szCs w:val="96"/>
                              </w:rPr>
                              <w:t>Mailbox Maintenance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29896A" id="Rectangle 6" o:spid="_x0000_s1026" style="position:absolute;left:0;text-align:left;margin-left:-2pt;margin-top:128.15pt;width:547.95pt;height:131pt;z-index:251715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" fillcolor="#ffc000" stroked="f" strokeweight="2pt">
                <v:fill opacity="49087f"/>
                <v:shadow on="t" color="black" opacity="26214f" origin="-.5,-.5" offset="3.74178mm,3.74178mm"/>
                <v:textbox>
                  <w:txbxContent>
                    <w:p w14:paraId="262989C2" w14:textId="18A736AD" w:rsidR="0034250D" w:rsidRPr="0034250D" w:rsidRDefault="0064113A" w:rsidP="0034250D">
                      <w:pPr>
                        <w:ind w:right="600"/>
                        <w:jc w:val="right"/>
                        <w:rPr>
                          <w:rFonts w:ascii="Roboto" w:hAnsi="Roboto"/>
                          <w:color w:val="0077C8"/>
                          <w:sz w:val="72"/>
                          <w:szCs w:val="48"/>
                        </w:rPr>
                      </w:pPr>
                      <w:r>
                        <w:rPr>
                          <w:rFonts w:ascii="Roboto" w:hAnsi="Roboto"/>
                          <w:color w:val="0077C8"/>
                          <w:sz w:val="72"/>
                          <w:szCs w:val="48"/>
                        </w:rPr>
                        <w:t>MS Outlook</w:t>
                      </w:r>
                    </w:p>
                    <w:p w14:paraId="262989C3" w14:textId="77777777" w:rsidR="0034250D" w:rsidRPr="0034250D" w:rsidRDefault="0034250D" w:rsidP="0034250D">
                      <w:pPr>
                        <w:ind w:right="600"/>
                        <w:jc w:val="right"/>
                        <w:rPr>
                          <w:rFonts w:ascii="Roboto" w:hAnsi="Roboto"/>
                          <w:color w:val="0077C8"/>
                          <w:sz w:val="96"/>
                          <w:szCs w:val="96"/>
                        </w:rPr>
                      </w:pPr>
                      <w:r>
                        <w:rPr>
                          <w:rFonts w:ascii="Roboto" w:hAnsi="Roboto"/>
                          <w:color w:val="0077C8"/>
                          <w:sz w:val="96"/>
                          <w:szCs w:val="96"/>
                        </w:rPr>
                        <w:t>Mailbox Maintenance</w:t>
                      </w:r>
                    </w:p>
                  </w:txbxContent>
                </v:textbox>
              </v:rect>
            </w:pict>
          </mc:Fallback>
        </mc:AlternateContent>
      </w:r>
      <w:r w:rsidR="00ED3791">
        <w:rPr>
          <w:noProof/>
        </w:rPr>
        <w:drawing>
          <wp:anchor distT="0" distB="0" distL="114300" distR="114300" simplePos="0" relativeHeight="251716096" behindDoc="0" locked="0" layoutInCell="1" allowOverlap="1" wp14:anchorId="2629896C" wp14:editId="2629896D">
            <wp:simplePos x="0" y="0"/>
            <wp:positionH relativeFrom="column">
              <wp:posOffset>5293360</wp:posOffset>
            </wp:positionH>
            <wp:positionV relativeFrom="paragraph">
              <wp:posOffset>7264188</wp:posOffset>
            </wp:positionV>
            <wp:extent cx="1524000" cy="762000"/>
            <wp:effectExtent l="171450" t="171450" r="361950" b="381000"/>
            <wp:wrapNone/>
            <wp:docPr id="47" name="Picture 18" descr="O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IT Logo"/>
                    <pic:cNvPicPr>
                      <a:picLocks noChangeAspect="1" noChangeArrowheads="1"/>
                    </pic:cNvPicPr>
                  </pic:nvPicPr>
                  <pic:blipFill>
                    <a:blip r:embed="rId16" cstate="print"/>
                    <a:srcRect/>
                    <a:stretch>
                      <a:fillRect/>
                    </a:stretch>
                  </pic:blipFill>
                  <pic:spPr bwMode="auto">
                    <a:xfrm>
                      <a:off x="0" y="0"/>
                      <a:ext cx="1524000" cy="762000"/>
                    </a:xfrm>
                    <a:prstGeom prst="rect">
                      <a:avLst/>
                    </a:prstGeom>
                    <a:ln>
                      <a:noFill/>
                    </a:ln>
                    <a:effectLst>
                      <a:outerShdw blurRad="292100" dist="139700" dir="2700000" algn="tl" rotWithShape="0">
                        <a:srgbClr val="333333">
                          <a:alpha val="65000"/>
                        </a:srgbClr>
                      </a:outerShdw>
                    </a:effectLst>
                    <a:scene3d>
                      <a:camera prst="orthographicFront"/>
                      <a:lightRig rig="threePt" dir="t"/>
                    </a:scene3d>
                    <a:sp3d>
                      <a:bevelT/>
                    </a:sp3d>
                  </pic:spPr>
                </pic:pic>
              </a:graphicData>
            </a:graphic>
            <wp14:sizeRelH relativeFrom="margin">
              <wp14:pctWidth>0</wp14:pctWidth>
            </wp14:sizeRelH>
            <wp14:sizeRelV relativeFrom="margin">
              <wp14:pctHeight>0</wp14:pctHeight>
            </wp14:sizeRelV>
          </wp:anchor>
        </w:drawing>
      </w:r>
      <w:r w:rsidR="00EA7F6E" w:rsidRPr="00A84E3F">
        <w:rPr>
          <w:noProof/>
        </w:rPr>
        <w:drawing>
          <wp:anchor distT="0" distB="0" distL="114300" distR="114300" simplePos="0" relativeHeight="251714048" behindDoc="0" locked="0" layoutInCell="1" allowOverlap="1" wp14:anchorId="2629896E" wp14:editId="2629896F">
            <wp:simplePos x="0" y="0"/>
            <wp:positionH relativeFrom="column">
              <wp:posOffset>888999</wp:posOffset>
            </wp:positionH>
            <wp:positionV relativeFrom="paragraph">
              <wp:posOffset>6052608</wp:posOffset>
            </wp:positionV>
            <wp:extent cx="6279265" cy="422275"/>
            <wp:effectExtent l="0" t="0" r="0" b="0"/>
            <wp:wrapNone/>
            <wp:docPr id="13" name="Picture 12" descr="NewBrandBrush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NewBrandBrushes.pdf"/>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a:xfrm>
                      <a:off x="0" y="0"/>
                      <a:ext cx="6298177" cy="423547"/>
                    </a:xfrm>
                    <a:prstGeom prst="rect">
                      <a:avLst/>
                    </a:prstGeom>
                  </pic:spPr>
                </pic:pic>
              </a:graphicData>
            </a:graphic>
            <wp14:sizeRelH relativeFrom="margin">
              <wp14:pctWidth>0</wp14:pctWidth>
            </wp14:sizeRelH>
            <wp14:sizeRelV relativeFrom="margin">
              <wp14:pctHeight>0</wp14:pctHeight>
            </wp14:sizeRelV>
          </wp:anchor>
        </w:drawing>
      </w:r>
    </w:p>
    <w:p w14:paraId="26298846" w14:textId="77777777" w:rsidR="00781C14" w:rsidRDefault="00781C14" w:rsidP="00A01FCE"/>
    <w:p w14:paraId="26298847" w14:textId="77777777" w:rsidR="00241501" w:rsidRDefault="00241501" w:rsidP="00B95739">
      <w:pPr>
        <w:pStyle w:val="Heading2"/>
      </w:pPr>
    </w:p>
    <w:p w14:paraId="26298848" w14:textId="77777777" w:rsidR="00A74F76" w:rsidRDefault="00A74F76" w:rsidP="00A01FCE">
      <w:pPr>
        <w:sectPr w:rsidR="00A74F76" w:rsidSect="00A74F76">
          <w:pgSz w:w="12240" w:h="15840" w:code="1"/>
          <w:pgMar w:top="1890" w:right="1440" w:bottom="1440" w:left="1440" w:header="0" w:footer="845" w:gutter="0"/>
          <w:pgNumType w:start="1"/>
          <w:cols w:space="720"/>
          <w:noEndnote/>
          <w:titlePg/>
          <w:docGrid w:linePitch="326"/>
        </w:sectPr>
      </w:pPr>
    </w:p>
    <w:p w14:paraId="26298849" w14:textId="4E35A0CD" w:rsidR="00F24256" w:rsidRDefault="00F70213">
      <w:pPr>
        <w:pStyle w:val="TOC1"/>
        <w:rPr>
          <w:rFonts w:asciiTheme="minorHAnsi" w:eastAsiaTheme="minorEastAsia" w:hAnsiTheme="minorHAnsi" w:cstheme="minorBidi"/>
          <w:b w:val="0"/>
          <w:bCs w:val="0"/>
          <w:caps w:val="0"/>
          <w:noProof/>
          <w:color w:val="auto"/>
          <w:sz w:val="22"/>
          <w:szCs w:val="22"/>
        </w:rPr>
      </w:pPr>
      <w:r>
        <w:rPr>
          <w:caps w:val="0"/>
        </w:rPr>
        <w:lastRenderedPageBreak/>
        <w:fldChar w:fldCharType="begin"/>
      </w:r>
      <w:r w:rsidR="00A81141">
        <w:rPr>
          <w:caps w:val="0"/>
        </w:rPr>
        <w:instrText xml:space="preserve"> TOC \o "1-4" \h \z \u </w:instrText>
      </w:r>
      <w:r>
        <w:rPr>
          <w:caps w:val="0"/>
        </w:rPr>
        <w:fldChar w:fldCharType="separate"/>
      </w:r>
      <w:hyperlink w:anchor="_Toc445468501" w:history="1">
        <w:r w:rsidR="00F24256" w:rsidRPr="001B3F78">
          <w:rPr>
            <w:rStyle w:val="Hyperlink"/>
            <w:noProof/>
          </w:rPr>
          <w:t>Introduction</w:t>
        </w:r>
        <w:r w:rsidR="00F24256">
          <w:rPr>
            <w:noProof/>
            <w:webHidden/>
          </w:rPr>
          <w:tab/>
        </w:r>
        <w:r w:rsidR="00F24256">
          <w:rPr>
            <w:noProof/>
            <w:webHidden/>
          </w:rPr>
          <w:fldChar w:fldCharType="begin"/>
        </w:r>
        <w:r w:rsidR="00F24256">
          <w:rPr>
            <w:noProof/>
            <w:webHidden/>
          </w:rPr>
          <w:instrText xml:space="preserve"> PAGEREF _Toc445468501 \h </w:instrText>
        </w:r>
        <w:r w:rsidR="00F24256">
          <w:rPr>
            <w:noProof/>
            <w:webHidden/>
          </w:rPr>
        </w:r>
        <w:r w:rsidR="00F24256">
          <w:rPr>
            <w:noProof/>
            <w:webHidden/>
          </w:rPr>
          <w:fldChar w:fldCharType="separate"/>
        </w:r>
        <w:r w:rsidR="0064113A">
          <w:rPr>
            <w:noProof/>
            <w:webHidden/>
          </w:rPr>
          <w:t>1</w:t>
        </w:r>
        <w:r w:rsidR="00F24256">
          <w:rPr>
            <w:noProof/>
            <w:webHidden/>
          </w:rPr>
          <w:fldChar w:fldCharType="end"/>
        </w:r>
      </w:hyperlink>
    </w:p>
    <w:p w14:paraId="2629884A" w14:textId="64758E09" w:rsidR="00F24256" w:rsidRDefault="0064113A">
      <w:pPr>
        <w:pStyle w:val="TOC2"/>
        <w:tabs>
          <w:tab w:val="right" w:leader="dot" w:pos="9350"/>
        </w:tabs>
        <w:rPr>
          <w:rFonts w:asciiTheme="minorHAnsi" w:eastAsiaTheme="minorEastAsia" w:hAnsiTheme="minorHAnsi" w:cstheme="minorBidi"/>
          <w:b w:val="0"/>
          <w:bCs w:val="0"/>
          <w:noProof/>
          <w:color w:val="auto"/>
          <w:sz w:val="22"/>
          <w:szCs w:val="22"/>
        </w:rPr>
      </w:pPr>
      <w:hyperlink w:anchor="_Toc445468502" w:history="1">
        <w:r w:rsidR="00F24256" w:rsidRPr="001B3F78">
          <w:rPr>
            <w:rStyle w:val="Hyperlink"/>
            <w:rFonts w:ascii="Roboto Thin" w:hAnsi="Roboto Thin"/>
            <w:noProof/>
          </w:rPr>
          <w:t>Understanding the MS Outlook Mailbox</w:t>
        </w:r>
        <w:r w:rsidR="00F24256">
          <w:rPr>
            <w:noProof/>
            <w:webHidden/>
          </w:rPr>
          <w:tab/>
        </w:r>
        <w:r w:rsidR="00F24256">
          <w:rPr>
            <w:noProof/>
            <w:webHidden/>
          </w:rPr>
          <w:fldChar w:fldCharType="begin"/>
        </w:r>
        <w:r w:rsidR="00F24256">
          <w:rPr>
            <w:noProof/>
            <w:webHidden/>
          </w:rPr>
          <w:instrText xml:space="preserve"> PAGEREF _Toc445468502 \h </w:instrText>
        </w:r>
        <w:r w:rsidR="00F24256">
          <w:rPr>
            <w:noProof/>
            <w:webHidden/>
          </w:rPr>
        </w:r>
        <w:r w:rsidR="00F24256">
          <w:rPr>
            <w:noProof/>
            <w:webHidden/>
          </w:rPr>
          <w:fldChar w:fldCharType="separate"/>
        </w:r>
        <w:r>
          <w:rPr>
            <w:noProof/>
            <w:webHidden/>
          </w:rPr>
          <w:t>1</w:t>
        </w:r>
        <w:r w:rsidR="00F24256">
          <w:rPr>
            <w:noProof/>
            <w:webHidden/>
          </w:rPr>
          <w:fldChar w:fldCharType="end"/>
        </w:r>
      </w:hyperlink>
    </w:p>
    <w:p w14:paraId="2629884B" w14:textId="2B94134E" w:rsidR="00F24256" w:rsidRDefault="0064113A">
      <w:pPr>
        <w:pStyle w:val="TOC1"/>
        <w:rPr>
          <w:rFonts w:asciiTheme="minorHAnsi" w:eastAsiaTheme="minorEastAsia" w:hAnsiTheme="minorHAnsi" w:cstheme="minorBidi"/>
          <w:b w:val="0"/>
          <w:bCs w:val="0"/>
          <w:caps w:val="0"/>
          <w:noProof/>
          <w:color w:val="auto"/>
          <w:sz w:val="22"/>
          <w:szCs w:val="22"/>
        </w:rPr>
      </w:pPr>
      <w:hyperlink w:anchor="_Toc445468503" w:history="1">
        <w:r w:rsidR="00F24256" w:rsidRPr="001B3F78">
          <w:rPr>
            <w:rStyle w:val="Hyperlink"/>
            <w:noProof/>
          </w:rPr>
          <w:t>Basic Mailbox Maintenance</w:t>
        </w:r>
        <w:r w:rsidR="00F24256">
          <w:rPr>
            <w:noProof/>
            <w:webHidden/>
          </w:rPr>
          <w:tab/>
        </w:r>
        <w:r w:rsidR="00F24256">
          <w:rPr>
            <w:noProof/>
            <w:webHidden/>
          </w:rPr>
          <w:fldChar w:fldCharType="begin"/>
        </w:r>
        <w:r w:rsidR="00F24256">
          <w:rPr>
            <w:noProof/>
            <w:webHidden/>
          </w:rPr>
          <w:instrText xml:space="preserve"> PAGEREF _Toc445468503 \h </w:instrText>
        </w:r>
        <w:r w:rsidR="00F24256">
          <w:rPr>
            <w:noProof/>
            <w:webHidden/>
          </w:rPr>
        </w:r>
        <w:r w:rsidR="00F24256">
          <w:rPr>
            <w:noProof/>
            <w:webHidden/>
          </w:rPr>
          <w:fldChar w:fldCharType="separate"/>
        </w:r>
        <w:r>
          <w:rPr>
            <w:noProof/>
            <w:webHidden/>
          </w:rPr>
          <w:t>1</w:t>
        </w:r>
        <w:r w:rsidR="00F24256">
          <w:rPr>
            <w:noProof/>
            <w:webHidden/>
          </w:rPr>
          <w:fldChar w:fldCharType="end"/>
        </w:r>
      </w:hyperlink>
    </w:p>
    <w:p w14:paraId="2629884C" w14:textId="4AFABD18" w:rsidR="00F24256" w:rsidRDefault="0064113A">
      <w:pPr>
        <w:pStyle w:val="TOC2"/>
        <w:tabs>
          <w:tab w:val="right" w:leader="dot" w:pos="9350"/>
        </w:tabs>
        <w:rPr>
          <w:rFonts w:asciiTheme="minorHAnsi" w:eastAsiaTheme="minorEastAsia" w:hAnsiTheme="minorHAnsi" w:cstheme="minorBidi"/>
          <w:b w:val="0"/>
          <w:bCs w:val="0"/>
          <w:noProof/>
          <w:color w:val="auto"/>
          <w:sz w:val="22"/>
          <w:szCs w:val="22"/>
        </w:rPr>
      </w:pPr>
      <w:hyperlink w:anchor="_Toc445468504" w:history="1">
        <w:r w:rsidR="00F24256" w:rsidRPr="001B3F78">
          <w:rPr>
            <w:rStyle w:val="Hyperlink"/>
            <w:noProof/>
          </w:rPr>
          <w:t>Mailbox Cleanup</w:t>
        </w:r>
        <w:r w:rsidR="00F24256">
          <w:rPr>
            <w:noProof/>
            <w:webHidden/>
          </w:rPr>
          <w:tab/>
        </w:r>
        <w:r w:rsidR="00F24256">
          <w:rPr>
            <w:noProof/>
            <w:webHidden/>
          </w:rPr>
          <w:fldChar w:fldCharType="begin"/>
        </w:r>
        <w:r w:rsidR="00F24256">
          <w:rPr>
            <w:noProof/>
            <w:webHidden/>
          </w:rPr>
          <w:instrText xml:space="preserve"> PAGEREF _Toc445468504 \h </w:instrText>
        </w:r>
        <w:r w:rsidR="00F24256">
          <w:rPr>
            <w:noProof/>
            <w:webHidden/>
          </w:rPr>
        </w:r>
        <w:r w:rsidR="00F24256">
          <w:rPr>
            <w:noProof/>
            <w:webHidden/>
          </w:rPr>
          <w:fldChar w:fldCharType="separate"/>
        </w:r>
        <w:r>
          <w:rPr>
            <w:noProof/>
            <w:webHidden/>
          </w:rPr>
          <w:t>1</w:t>
        </w:r>
        <w:r w:rsidR="00F24256">
          <w:rPr>
            <w:noProof/>
            <w:webHidden/>
          </w:rPr>
          <w:fldChar w:fldCharType="end"/>
        </w:r>
      </w:hyperlink>
    </w:p>
    <w:p w14:paraId="2629884D" w14:textId="5E4CE731"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05" w:history="1">
        <w:r w:rsidR="00F24256" w:rsidRPr="001B3F78">
          <w:rPr>
            <w:rStyle w:val="Hyperlink"/>
            <w:noProof/>
          </w:rPr>
          <w:t>Check Your Mailbox Size</w:t>
        </w:r>
        <w:r w:rsidR="00F24256">
          <w:rPr>
            <w:noProof/>
            <w:webHidden/>
          </w:rPr>
          <w:tab/>
        </w:r>
        <w:r w:rsidR="00F24256">
          <w:rPr>
            <w:noProof/>
            <w:webHidden/>
          </w:rPr>
          <w:fldChar w:fldCharType="begin"/>
        </w:r>
        <w:r w:rsidR="00F24256">
          <w:rPr>
            <w:noProof/>
            <w:webHidden/>
          </w:rPr>
          <w:instrText xml:space="preserve"> PAGEREF _Toc445468505 \h </w:instrText>
        </w:r>
        <w:r w:rsidR="00F24256">
          <w:rPr>
            <w:noProof/>
            <w:webHidden/>
          </w:rPr>
        </w:r>
        <w:r w:rsidR="00F24256">
          <w:rPr>
            <w:noProof/>
            <w:webHidden/>
          </w:rPr>
          <w:fldChar w:fldCharType="separate"/>
        </w:r>
        <w:r>
          <w:rPr>
            <w:noProof/>
            <w:webHidden/>
          </w:rPr>
          <w:t>1</w:t>
        </w:r>
        <w:r w:rsidR="00F24256">
          <w:rPr>
            <w:noProof/>
            <w:webHidden/>
          </w:rPr>
          <w:fldChar w:fldCharType="end"/>
        </w:r>
      </w:hyperlink>
    </w:p>
    <w:p w14:paraId="2629884E" w14:textId="1CF7F6DF"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06" w:history="1">
        <w:r w:rsidR="00F24256" w:rsidRPr="001B3F78">
          <w:rPr>
            <w:rStyle w:val="Hyperlink"/>
            <w:noProof/>
          </w:rPr>
          <w:t>The Quota Information Button</w:t>
        </w:r>
        <w:r w:rsidR="00F24256">
          <w:rPr>
            <w:noProof/>
            <w:webHidden/>
          </w:rPr>
          <w:tab/>
        </w:r>
        <w:r w:rsidR="00F24256">
          <w:rPr>
            <w:noProof/>
            <w:webHidden/>
          </w:rPr>
          <w:fldChar w:fldCharType="begin"/>
        </w:r>
        <w:r w:rsidR="00F24256">
          <w:rPr>
            <w:noProof/>
            <w:webHidden/>
          </w:rPr>
          <w:instrText xml:space="preserve"> PAGEREF _Toc445468506 \h </w:instrText>
        </w:r>
        <w:r w:rsidR="00F24256">
          <w:rPr>
            <w:noProof/>
            <w:webHidden/>
          </w:rPr>
        </w:r>
        <w:r w:rsidR="00F24256">
          <w:rPr>
            <w:noProof/>
            <w:webHidden/>
          </w:rPr>
          <w:fldChar w:fldCharType="separate"/>
        </w:r>
        <w:r>
          <w:rPr>
            <w:noProof/>
            <w:webHidden/>
          </w:rPr>
          <w:t>2</w:t>
        </w:r>
        <w:r w:rsidR="00F24256">
          <w:rPr>
            <w:noProof/>
            <w:webHidden/>
          </w:rPr>
          <w:fldChar w:fldCharType="end"/>
        </w:r>
      </w:hyperlink>
    </w:p>
    <w:p w14:paraId="2629884F" w14:textId="2D0FD42B"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07" w:history="1">
        <w:r w:rsidR="00F24256" w:rsidRPr="001B3F78">
          <w:rPr>
            <w:rStyle w:val="Hyperlink"/>
            <w:noProof/>
          </w:rPr>
          <w:t>Auto Delete - Empty the Deleted Items Folder Automatically:</w:t>
        </w:r>
        <w:r w:rsidR="00F24256">
          <w:rPr>
            <w:noProof/>
            <w:webHidden/>
          </w:rPr>
          <w:tab/>
        </w:r>
        <w:r w:rsidR="00F24256">
          <w:rPr>
            <w:noProof/>
            <w:webHidden/>
          </w:rPr>
          <w:fldChar w:fldCharType="begin"/>
        </w:r>
        <w:r w:rsidR="00F24256">
          <w:rPr>
            <w:noProof/>
            <w:webHidden/>
          </w:rPr>
          <w:instrText xml:space="preserve"> PAGEREF _Toc445468507 \h </w:instrText>
        </w:r>
        <w:r w:rsidR="00F24256">
          <w:rPr>
            <w:noProof/>
            <w:webHidden/>
          </w:rPr>
        </w:r>
        <w:r w:rsidR="00F24256">
          <w:rPr>
            <w:noProof/>
            <w:webHidden/>
          </w:rPr>
          <w:fldChar w:fldCharType="separate"/>
        </w:r>
        <w:r>
          <w:rPr>
            <w:noProof/>
            <w:webHidden/>
          </w:rPr>
          <w:t>4</w:t>
        </w:r>
        <w:r w:rsidR="00F24256">
          <w:rPr>
            <w:noProof/>
            <w:webHidden/>
          </w:rPr>
          <w:fldChar w:fldCharType="end"/>
        </w:r>
      </w:hyperlink>
    </w:p>
    <w:p w14:paraId="26298850" w14:textId="0AAA39C0" w:rsidR="00F24256" w:rsidRDefault="0064113A">
      <w:pPr>
        <w:pStyle w:val="TOC2"/>
        <w:tabs>
          <w:tab w:val="right" w:leader="dot" w:pos="9350"/>
        </w:tabs>
        <w:rPr>
          <w:rFonts w:asciiTheme="minorHAnsi" w:eastAsiaTheme="minorEastAsia" w:hAnsiTheme="minorHAnsi" w:cstheme="minorBidi"/>
          <w:b w:val="0"/>
          <w:bCs w:val="0"/>
          <w:noProof/>
          <w:color w:val="auto"/>
          <w:sz w:val="22"/>
          <w:szCs w:val="22"/>
        </w:rPr>
      </w:pPr>
      <w:hyperlink w:anchor="_Toc445468508" w:history="1">
        <w:r w:rsidR="00F24256" w:rsidRPr="001B3F78">
          <w:rPr>
            <w:rStyle w:val="Hyperlink"/>
            <w:noProof/>
          </w:rPr>
          <w:t>The Sent Items Folder</w:t>
        </w:r>
        <w:r w:rsidR="00F24256">
          <w:rPr>
            <w:noProof/>
            <w:webHidden/>
          </w:rPr>
          <w:tab/>
        </w:r>
        <w:r w:rsidR="00F24256">
          <w:rPr>
            <w:noProof/>
            <w:webHidden/>
          </w:rPr>
          <w:fldChar w:fldCharType="begin"/>
        </w:r>
        <w:r w:rsidR="00F24256">
          <w:rPr>
            <w:noProof/>
            <w:webHidden/>
          </w:rPr>
          <w:instrText xml:space="preserve"> PAGEREF _Toc445468508 \h </w:instrText>
        </w:r>
        <w:r w:rsidR="00F24256">
          <w:rPr>
            <w:noProof/>
            <w:webHidden/>
          </w:rPr>
        </w:r>
        <w:r w:rsidR="00F24256">
          <w:rPr>
            <w:noProof/>
            <w:webHidden/>
          </w:rPr>
          <w:fldChar w:fldCharType="separate"/>
        </w:r>
        <w:r>
          <w:rPr>
            <w:noProof/>
            <w:webHidden/>
          </w:rPr>
          <w:t>5</w:t>
        </w:r>
        <w:r w:rsidR="00F24256">
          <w:rPr>
            <w:noProof/>
            <w:webHidden/>
          </w:rPr>
          <w:fldChar w:fldCharType="end"/>
        </w:r>
      </w:hyperlink>
    </w:p>
    <w:p w14:paraId="26298851" w14:textId="34ACEF2C"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09" w:history="1">
        <w:r w:rsidR="00F24256" w:rsidRPr="001B3F78">
          <w:rPr>
            <w:rStyle w:val="Hyperlink"/>
            <w:noProof/>
          </w:rPr>
          <w:t>Manually Deleting Sent Items</w:t>
        </w:r>
        <w:r w:rsidR="00F24256">
          <w:rPr>
            <w:noProof/>
            <w:webHidden/>
          </w:rPr>
          <w:tab/>
        </w:r>
        <w:r w:rsidR="00F24256">
          <w:rPr>
            <w:noProof/>
            <w:webHidden/>
          </w:rPr>
          <w:fldChar w:fldCharType="begin"/>
        </w:r>
        <w:r w:rsidR="00F24256">
          <w:rPr>
            <w:noProof/>
            <w:webHidden/>
          </w:rPr>
          <w:instrText xml:space="preserve"> PAGEREF _Toc445468509 \h </w:instrText>
        </w:r>
        <w:r w:rsidR="00F24256">
          <w:rPr>
            <w:noProof/>
            <w:webHidden/>
          </w:rPr>
        </w:r>
        <w:r w:rsidR="00F24256">
          <w:rPr>
            <w:noProof/>
            <w:webHidden/>
          </w:rPr>
          <w:fldChar w:fldCharType="separate"/>
        </w:r>
        <w:r>
          <w:rPr>
            <w:noProof/>
            <w:webHidden/>
          </w:rPr>
          <w:t>5</w:t>
        </w:r>
        <w:r w:rsidR="00F24256">
          <w:rPr>
            <w:noProof/>
            <w:webHidden/>
          </w:rPr>
          <w:fldChar w:fldCharType="end"/>
        </w:r>
      </w:hyperlink>
    </w:p>
    <w:p w14:paraId="26298852" w14:textId="2D76A1BD"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10" w:history="1">
        <w:r w:rsidR="00F24256" w:rsidRPr="001B3F78">
          <w:rPr>
            <w:rStyle w:val="Hyperlink"/>
            <w:noProof/>
          </w:rPr>
          <w:t>Manually Removing Attachments from Items</w:t>
        </w:r>
        <w:r w:rsidR="00F24256">
          <w:rPr>
            <w:noProof/>
            <w:webHidden/>
          </w:rPr>
          <w:tab/>
        </w:r>
        <w:r w:rsidR="00F24256">
          <w:rPr>
            <w:noProof/>
            <w:webHidden/>
          </w:rPr>
          <w:fldChar w:fldCharType="begin"/>
        </w:r>
        <w:r w:rsidR="00F24256">
          <w:rPr>
            <w:noProof/>
            <w:webHidden/>
          </w:rPr>
          <w:instrText xml:space="preserve"> PAGEREF _Toc445468510 \h </w:instrText>
        </w:r>
        <w:r w:rsidR="00F24256">
          <w:rPr>
            <w:noProof/>
            <w:webHidden/>
          </w:rPr>
        </w:r>
        <w:r w:rsidR="00F24256">
          <w:rPr>
            <w:noProof/>
            <w:webHidden/>
          </w:rPr>
          <w:fldChar w:fldCharType="separate"/>
        </w:r>
        <w:r>
          <w:rPr>
            <w:noProof/>
            <w:webHidden/>
          </w:rPr>
          <w:t>6</w:t>
        </w:r>
        <w:r w:rsidR="00F24256">
          <w:rPr>
            <w:noProof/>
            <w:webHidden/>
          </w:rPr>
          <w:fldChar w:fldCharType="end"/>
        </w:r>
      </w:hyperlink>
    </w:p>
    <w:p w14:paraId="26298853" w14:textId="7AB2AFC6"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11" w:history="1">
        <w:r w:rsidR="00F24256" w:rsidRPr="001B3F78">
          <w:rPr>
            <w:rStyle w:val="Hyperlink"/>
            <w:noProof/>
          </w:rPr>
          <w:t xml:space="preserve">Turn off the </w:t>
        </w:r>
        <w:r w:rsidR="00F24256" w:rsidRPr="001B3F78">
          <w:rPr>
            <w:rStyle w:val="Hyperlink"/>
            <w:i/>
            <w:noProof/>
          </w:rPr>
          <w:t>Save Copies in Sent Items</w:t>
        </w:r>
        <w:r w:rsidR="00F24256" w:rsidRPr="001B3F78">
          <w:rPr>
            <w:rStyle w:val="Hyperlink"/>
            <w:noProof/>
          </w:rPr>
          <w:t xml:space="preserve"> feature</w:t>
        </w:r>
        <w:r w:rsidR="00F24256">
          <w:rPr>
            <w:noProof/>
            <w:webHidden/>
          </w:rPr>
          <w:tab/>
        </w:r>
        <w:r w:rsidR="00F24256">
          <w:rPr>
            <w:noProof/>
            <w:webHidden/>
          </w:rPr>
          <w:fldChar w:fldCharType="begin"/>
        </w:r>
        <w:r w:rsidR="00F24256">
          <w:rPr>
            <w:noProof/>
            <w:webHidden/>
          </w:rPr>
          <w:instrText xml:space="preserve"> PAGEREF _Toc445468511 \h </w:instrText>
        </w:r>
        <w:r w:rsidR="00F24256">
          <w:rPr>
            <w:noProof/>
            <w:webHidden/>
          </w:rPr>
        </w:r>
        <w:r w:rsidR="00F24256">
          <w:rPr>
            <w:noProof/>
            <w:webHidden/>
          </w:rPr>
          <w:fldChar w:fldCharType="separate"/>
        </w:r>
        <w:r>
          <w:rPr>
            <w:noProof/>
            <w:webHidden/>
          </w:rPr>
          <w:t>7</w:t>
        </w:r>
        <w:r w:rsidR="00F24256">
          <w:rPr>
            <w:noProof/>
            <w:webHidden/>
          </w:rPr>
          <w:fldChar w:fldCharType="end"/>
        </w:r>
      </w:hyperlink>
    </w:p>
    <w:p w14:paraId="26298854" w14:textId="206DDA8D" w:rsidR="00F24256" w:rsidRDefault="0064113A">
      <w:pPr>
        <w:pStyle w:val="TOC2"/>
        <w:tabs>
          <w:tab w:val="right" w:leader="dot" w:pos="9350"/>
        </w:tabs>
        <w:rPr>
          <w:rFonts w:asciiTheme="minorHAnsi" w:eastAsiaTheme="minorEastAsia" w:hAnsiTheme="minorHAnsi" w:cstheme="minorBidi"/>
          <w:b w:val="0"/>
          <w:bCs w:val="0"/>
          <w:noProof/>
          <w:color w:val="auto"/>
          <w:sz w:val="22"/>
          <w:szCs w:val="22"/>
        </w:rPr>
      </w:pPr>
      <w:hyperlink w:anchor="_Toc445468512" w:history="1">
        <w:r w:rsidR="00F24256" w:rsidRPr="001B3F78">
          <w:rPr>
            <w:rStyle w:val="Hyperlink"/>
            <w:noProof/>
          </w:rPr>
          <w:t>The Inbox Folder</w:t>
        </w:r>
        <w:r w:rsidR="00F24256">
          <w:rPr>
            <w:noProof/>
            <w:webHidden/>
          </w:rPr>
          <w:tab/>
        </w:r>
        <w:r w:rsidR="00F24256">
          <w:rPr>
            <w:noProof/>
            <w:webHidden/>
          </w:rPr>
          <w:fldChar w:fldCharType="begin"/>
        </w:r>
        <w:r w:rsidR="00F24256">
          <w:rPr>
            <w:noProof/>
            <w:webHidden/>
          </w:rPr>
          <w:instrText xml:space="preserve"> PAGEREF _Toc445468512 \h </w:instrText>
        </w:r>
        <w:r w:rsidR="00F24256">
          <w:rPr>
            <w:noProof/>
            <w:webHidden/>
          </w:rPr>
        </w:r>
        <w:r w:rsidR="00F24256">
          <w:rPr>
            <w:noProof/>
            <w:webHidden/>
          </w:rPr>
          <w:fldChar w:fldCharType="separate"/>
        </w:r>
        <w:r>
          <w:rPr>
            <w:noProof/>
            <w:webHidden/>
          </w:rPr>
          <w:t>7</w:t>
        </w:r>
        <w:r w:rsidR="00F24256">
          <w:rPr>
            <w:noProof/>
            <w:webHidden/>
          </w:rPr>
          <w:fldChar w:fldCharType="end"/>
        </w:r>
      </w:hyperlink>
    </w:p>
    <w:p w14:paraId="26298855" w14:textId="3412DC11"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13" w:history="1">
        <w:r w:rsidR="00F24256" w:rsidRPr="001B3F78">
          <w:rPr>
            <w:rStyle w:val="Hyperlink"/>
            <w:noProof/>
          </w:rPr>
          <w:t>Creating Subfolders</w:t>
        </w:r>
        <w:r w:rsidR="00F24256">
          <w:rPr>
            <w:noProof/>
            <w:webHidden/>
          </w:rPr>
          <w:tab/>
        </w:r>
        <w:r w:rsidR="00F24256">
          <w:rPr>
            <w:noProof/>
            <w:webHidden/>
          </w:rPr>
          <w:fldChar w:fldCharType="begin"/>
        </w:r>
        <w:r w:rsidR="00F24256">
          <w:rPr>
            <w:noProof/>
            <w:webHidden/>
          </w:rPr>
          <w:instrText xml:space="preserve"> PAGEREF _Toc445468513 \h </w:instrText>
        </w:r>
        <w:r w:rsidR="00F24256">
          <w:rPr>
            <w:noProof/>
            <w:webHidden/>
          </w:rPr>
        </w:r>
        <w:r w:rsidR="00F24256">
          <w:rPr>
            <w:noProof/>
            <w:webHidden/>
          </w:rPr>
          <w:fldChar w:fldCharType="separate"/>
        </w:r>
        <w:r>
          <w:rPr>
            <w:noProof/>
            <w:webHidden/>
          </w:rPr>
          <w:t>8</w:t>
        </w:r>
        <w:r w:rsidR="00F24256">
          <w:rPr>
            <w:noProof/>
            <w:webHidden/>
          </w:rPr>
          <w:fldChar w:fldCharType="end"/>
        </w:r>
      </w:hyperlink>
    </w:p>
    <w:p w14:paraId="26298856" w14:textId="2D1B0895" w:rsidR="00F24256" w:rsidRDefault="0064113A">
      <w:pPr>
        <w:pStyle w:val="TOC2"/>
        <w:tabs>
          <w:tab w:val="right" w:leader="dot" w:pos="9350"/>
        </w:tabs>
        <w:rPr>
          <w:rFonts w:asciiTheme="minorHAnsi" w:eastAsiaTheme="minorEastAsia" w:hAnsiTheme="minorHAnsi" w:cstheme="minorBidi"/>
          <w:b w:val="0"/>
          <w:bCs w:val="0"/>
          <w:noProof/>
          <w:color w:val="auto"/>
          <w:sz w:val="22"/>
          <w:szCs w:val="22"/>
        </w:rPr>
      </w:pPr>
      <w:hyperlink w:anchor="_Toc445468514" w:history="1">
        <w:r w:rsidR="00F24256" w:rsidRPr="001B3F78">
          <w:rPr>
            <w:rStyle w:val="Hyperlink"/>
            <w:noProof/>
          </w:rPr>
          <w:t>AutoArchive Basics</w:t>
        </w:r>
        <w:r w:rsidR="00F24256">
          <w:rPr>
            <w:noProof/>
            <w:webHidden/>
          </w:rPr>
          <w:tab/>
        </w:r>
        <w:r w:rsidR="00F24256">
          <w:rPr>
            <w:noProof/>
            <w:webHidden/>
          </w:rPr>
          <w:fldChar w:fldCharType="begin"/>
        </w:r>
        <w:r w:rsidR="00F24256">
          <w:rPr>
            <w:noProof/>
            <w:webHidden/>
          </w:rPr>
          <w:instrText xml:space="preserve"> PAGEREF _Toc445468514 \h </w:instrText>
        </w:r>
        <w:r w:rsidR="00F24256">
          <w:rPr>
            <w:noProof/>
            <w:webHidden/>
          </w:rPr>
        </w:r>
        <w:r w:rsidR="00F24256">
          <w:rPr>
            <w:noProof/>
            <w:webHidden/>
          </w:rPr>
          <w:fldChar w:fldCharType="separate"/>
        </w:r>
        <w:r>
          <w:rPr>
            <w:noProof/>
            <w:webHidden/>
          </w:rPr>
          <w:t>9</w:t>
        </w:r>
        <w:r w:rsidR="00F24256">
          <w:rPr>
            <w:noProof/>
            <w:webHidden/>
          </w:rPr>
          <w:fldChar w:fldCharType="end"/>
        </w:r>
      </w:hyperlink>
    </w:p>
    <w:p w14:paraId="26298857" w14:textId="044D595A"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15" w:history="1">
        <w:r w:rsidR="00F24256" w:rsidRPr="001B3F78">
          <w:rPr>
            <w:rStyle w:val="Hyperlink"/>
            <w:noProof/>
          </w:rPr>
          <w:t>Find / Change AutoArchive Default Settings</w:t>
        </w:r>
        <w:r w:rsidR="00F24256">
          <w:rPr>
            <w:noProof/>
            <w:webHidden/>
          </w:rPr>
          <w:tab/>
        </w:r>
        <w:r w:rsidR="00F24256">
          <w:rPr>
            <w:noProof/>
            <w:webHidden/>
          </w:rPr>
          <w:fldChar w:fldCharType="begin"/>
        </w:r>
        <w:r w:rsidR="00F24256">
          <w:rPr>
            <w:noProof/>
            <w:webHidden/>
          </w:rPr>
          <w:instrText xml:space="preserve"> PAGEREF _Toc445468515 \h </w:instrText>
        </w:r>
        <w:r w:rsidR="00F24256">
          <w:rPr>
            <w:noProof/>
            <w:webHidden/>
          </w:rPr>
        </w:r>
        <w:r w:rsidR="00F24256">
          <w:rPr>
            <w:noProof/>
            <w:webHidden/>
          </w:rPr>
          <w:fldChar w:fldCharType="separate"/>
        </w:r>
        <w:r>
          <w:rPr>
            <w:noProof/>
            <w:webHidden/>
          </w:rPr>
          <w:t>9</w:t>
        </w:r>
        <w:r w:rsidR="00F24256">
          <w:rPr>
            <w:noProof/>
            <w:webHidden/>
          </w:rPr>
          <w:fldChar w:fldCharType="end"/>
        </w:r>
      </w:hyperlink>
    </w:p>
    <w:p w14:paraId="26298858" w14:textId="37973821"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16" w:history="1">
        <w:r w:rsidR="00F24256" w:rsidRPr="001B3F78">
          <w:rPr>
            <w:rStyle w:val="Hyperlink"/>
            <w:noProof/>
          </w:rPr>
          <w:t>Changing AutoArchive Settings for Individual Folders</w:t>
        </w:r>
        <w:r w:rsidR="00F24256">
          <w:rPr>
            <w:noProof/>
            <w:webHidden/>
          </w:rPr>
          <w:tab/>
        </w:r>
        <w:r w:rsidR="00F24256">
          <w:rPr>
            <w:noProof/>
            <w:webHidden/>
          </w:rPr>
          <w:fldChar w:fldCharType="begin"/>
        </w:r>
        <w:r w:rsidR="00F24256">
          <w:rPr>
            <w:noProof/>
            <w:webHidden/>
          </w:rPr>
          <w:instrText xml:space="preserve"> PAGEREF _Toc445468516 \h </w:instrText>
        </w:r>
        <w:r w:rsidR="00F24256">
          <w:rPr>
            <w:noProof/>
            <w:webHidden/>
          </w:rPr>
        </w:r>
        <w:r w:rsidR="00F24256">
          <w:rPr>
            <w:noProof/>
            <w:webHidden/>
          </w:rPr>
          <w:fldChar w:fldCharType="separate"/>
        </w:r>
        <w:r>
          <w:rPr>
            <w:noProof/>
            <w:webHidden/>
          </w:rPr>
          <w:t>12</w:t>
        </w:r>
        <w:r w:rsidR="00F24256">
          <w:rPr>
            <w:noProof/>
            <w:webHidden/>
          </w:rPr>
          <w:fldChar w:fldCharType="end"/>
        </w:r>
      </w:hyperlink>
    </w:p>
    <w:p w14:paraId="26298859" w14:textId="276F36DD" w:rsidR="00F24256" w:rsidRDefault="0064113A">
      <w:pPr>
        <w:pStyle w:val="TOC3"/>
        <w:tabs>
          <w:tab w:val="right" w:leader="dot" w:pos="9350"/>
        </w:tabs>
        <w:rPr>
          <w:rFonts w:asciiTheme="minorHAnsi" w:eastAsiaTheme="minorEastAsia" w:hAnsiTheme="minorHAnsi" w:cstheme="minorBidi"/>
          <w:noProof/>
          <w:color w:val="auto"/>
          <w:sz w:val="22"/>
          <w:szCs w:val="22"/>
        </w:rPr>
      </w:pPr>
      <w:hyperlink w:anchor="_Toc445468517" w:history="1">
        <w:r w:rsidR="00F24256" w:rsidRPr="001B3F78">
          <w:rPr>
            <w:rStyle w:val="Hyperlink"/>
            <w:noProof/>
          </w:rPr>
          <w:t xml:space="preserve">Explanation of </w:t>
        </w:r>
        <w:r w:rsidR="00F24256" w:rsidRPr="001B3F78">
          <w:rPr>
            <w:rStyle w:val="Hyperlink"/>
            <w:i/>
            <w:noProof/>
          </w:rPr>
          <w:t>(Folder Name) Properties</w:t>
        </w:r>
        <w:r w:rsidR="00F24256" w:rsidRPr="001B3F78">
          <w:rPr>
            <w:rStyle w:val="Hyperlink"/>
            <w:noProof/>
          </w:rPr>
          <w:t xml:space="preserve"> Dialog Box:</w:t>
        </w:r>
        <w:r w:rsidR="00F24256">
          <w:rPr>
            <w:noProof/>
            <w:webHidden/>
          </w:rPr>
          <w:tab/>
        </w:r>
        <w:r w:rsidR="00F24256">
          <w:rPr>
            <w:noProof/>
            <w:webHidden/>
          </w:rPr>
          <w:fldChar w:fldCharType="begin"/>
        </w:r>
        <w:r w:rsidR="00F24256">
          <w:rPr>
            <w:noProof/>
            <w:webHidden/>
          </w:rPr>
          <w:instrText xml:space="preserve"> PAGEREF _Toc445468517 \h </w:instrText>
        </w:r>
        <w:r w:rsidR="00F24256">
          <w:rPr>
            <w:noProof/>
            <w:webHidden/>
          </w:rPr>
        </w:r>
        <w:r w:rsidR="00F24256">
          <w:rPr>
            <w:noProof/>
            <w:webHidden/>
          </w:rPr>
          <w:fldChar w:fldCharType="separate"/>
        </w:r>
        <w:r>
          <w:rPr>
            <w:noProof/>
            <w:webHidden/>
          </w:rPr>
          <w:t>13</w:t>
        </w:r>
        <w:r w:rsidR="00F24256">
          <w:rPr>
            <w:noProof/>
            <w:webHidden/>
          </w:rPr>
          <w:fldChar w:fldCharType="end"/>
        </w:r>
      </w:hyperlink>
    </w:p>
    <w:p w14:paraId="2629885A" w14:textId="77777777" w:rsidR="0005490A" w:rsidRDefault="00F70213" w:rsidP="004D2CF4">
      <w:r>
        <w:fldChar w:fldCharType="end"/>
      </w:r>
    </w:p>
    <w:p w14:paraId="2629885B" w14:textId="77777777" w:rsidR="0005490A" w:rsidRDefault="0005490A">
      <w:pPr>
        <w:spacing w:after="0"/>
      </w:pPr>
      <w:r>
        <w:br w:type="page"/>
      </w:r>
    </w:p>
    <w:p w14:paraId="2629885C" w14:textId="77777777" w:rsidR="002E011D" w:rsidRPr="004D2CF4" w:rsidRDefault="002E011D" w:rsidP="004D2CF4"/>
    <w:p w14:paraId="2629885D" w14:textId="77777777" w:rsidR="00CF7F3A" w:rsidRDefault="00CF7F3A" w:rsidP="00A01FCE">
      <w:pPr>
        <w:rPr>
          <w:rFonts w:eastAsiaTheme="majorEastAsia" w:cstheme="majorBidi"/>
          <w:color w:val="000000" w:themeColor="text1"/>
        </w:rPr>
      </w:pPr>
      <w:r>
        <w:br w:type="page"/>
      </w:r>
    </w:p>
    <w:p w14:paraId="2629885E" w14:textId="77777777" w:rsidR="00CF7F3A" w:rsidRPr="00A01FCE" w:rsidRDefault="00CF7F3A" w:rsidP="00A01FCE">
      <w:pPr>
        <w:sectPr w:rsidR="00CF7F3A" w:rsidRPr="00A01FCE" w:rsidSect="00CE61F3">
          <w:headerReference w:type="first" r:id="rId18"/>
          <w:footerReference w:type="first" r:id="rId19"/>
          <w:pgSz w:w="12240" w:h="15840" w:code="1"/>
          <w:pgMar w:top="2074" w:right="1440" w:bottom="1530" w:left="1440" w:header="547" w:footer="986" w:gutter="0"/>
          <w:pgNumType w:fmt="lowerRoman" w:start="1"/>
          <w:cols w:space="720"/>
          <w:noEndnote/>
          <w:titlePg/>
          <w:docGrid w:linePitch="326"/>
        </w:sectPr>
      </w:pPr>
    </w:p>
    <w:p w14:paraId="2629885F" w14:textId="77777777" w:rsidR="00776CD6" w:rsidRPr="00B95739" w:rsidRDefault="0005410C" w:rsidP="00B95739">
      <w:pPr>
        <w:pStyle w:val="Heading1"/>
      </w:pPr>
      <w:bookmarkStart w:id="0" w:name="_Toc445468501"/>
      <w:r w:rsidRPr="00B95739">
        <w:lastRenderedPageBreak/>
        <w:drawing>
          <wp:anchor distT="0" distB="0" distL="114300" distR="114300" simplePos="0" relativeHeight="251610624" behindDoc="1" locked="0" layoutInCell="1" allowOverlap="1" wp14:anchorId="26298970" wp14:editId="26298971">
            <wp:simplePos x="0" y="0"/>
            <wp:positionH relativeFrom="column">
              <wp:posOffset>4924425</wp:posOffset>
            </wp:positionH>
            <wp:positionV relativeFrom="paragraph">
              <wp:posOffset>171450</wp:posOffset>
            </wp:positionV>
            <wp:extent cx="923925" cy="1000125"/>
            <wp:effectExtent l="19050" t="0" r="9525" b="0"/>
            <wp:wrapSquare wrapText="bothSides"/>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srcRect/>
                    <a:stretch>
                      <a:fillRect/>
                    </a:stretch>
                  </pic:blipFill>
                  <pic:spPr bwMode="auto">
                    <a:xfrm>
                      <a:off x="0" y="0"/>
                      <a:ext cx="923925" cy="1000125"/>
                    </a:xfrm>
                    <a:prstGeom prst="rect">
                      <a:avLst/>
                    </a:prstGeom>
                    <a:noFill/>
                    <a:ln w="9525">
                      <a:noFill/>
                      <a:miter lim="800000"/>
                      <a:headEnd/>
                      <a:tailEnd/>
                    </a:ln>
                  </pic:spPr>
                </pic:pic>
              </a:graphicData>
            </a:graphic>
          </wp:anchor>
        </w:drawing>
      </w:r>
      <w:r w:rsidR="00D34F70" w:rsidRPr="00B95739">
        <w:t>Introduction</w:t>
      </w:r>
      <w:bookmarkEnd w:id="0"/>
    </w:p>
    <w:p w14:paraId="26298860" w14:textId="77777777" w:rsidR="00776CD6" w:rsidRPr="00B95739" w:rsidRDefault="00776CD6" w:rsidP="00B95739">
      <w:pPr>
        <w:pStyle w:val="Heading2"/>
        <w:rPr>
          <w:rFonts w:ascii="Roboto Thin" w:hAnsi="Roboto Thin"/>
          <w:sz w:val="32"/>
          <w:szCs w:val="32"/>
        </w:rPr>
      </w:pPr>
      <w:bookmarkStart w:id="1" w:name="_Toc129146283"/>
      <w:bookmarkStart w:id="2" w:name="_Toc445468502"/>
      <w:r w:rsidRPr="00B95739">
        <w:rPr>
          <w:rFonts w:ascii="Roboto Thin" w:hAnsi="Roboto Thin"/>
          <w:sz w:val="32"/>
          <w:szCs w:val="32"/>
        </w:rPr>
        <w:t xml:space="preserve">Understanding </w:t>
      </w:r>
      <w:r w:rsidR="0049634F" w:rsidRPr="00B95739">
        <w:rPr>
          <w:rFonts w:ascii="Roboto Thin" w:hAnsi="Roboto Thin"/>
          <w:sz w:val="32"/>
          <w:szCs w:val="32"/>
        </w:rPr>
        <w:t>the</w:t>
      </w:r>
      <w:r w:rsidRPr="00B95739">
        <w:rPr>
          <w:rFonts w:ascii="Roboto Thin" w:hAnsi="Roboto Thin"/>
          <w:sz w:val="32"/>
          <w:szCs w:val="32"/>
        </w:rPr>
        <w:t xml:space="preserve"> </w:t>
      </w:r>
      <w:bookmarkEnd w:id="1"/>
      <w:r w:rsidR="0005410C" w:rsidRPr="00B95739">
        <w:rPr>
          <w:rFonts w:ascii="Roboto Thin" w:hAnsi="Roboto Thin"/>
          <w:sz w:val="32"/>
          <w:szCs w:val="32"/>
        </w:rPr>
        <w:t>MS Outlook Mailbox</w:t>
      </w:r>
      <w:bookmarkEnd w:id="2"/>
    </w:p>
    <w:p w14:paraId="26298861" w14:textId="48630AAC" w:rsidR="00776CD6" w:rsidRDefault="0005410C" w:rsidP="00F24256">
      <w:r w:rsidRPr="0005410C">
        <w:rPr>
          <w:b/>
        </w:rPr>
        <w:t>Salt Lake Community College</w:t>
      </w:r>
      <w:r>
        <w:t xml:space="preserve"> (</w:t>
      </w:r>
      <w:r w:rsidRPr="0005410C">
        <w:rPr>
          <w:b/>
        </w:rPr>
        <w:t>SLCC</w:t>
      </w:r>
      <w:r w:rsidR="00F82C0A">
        <w:t>) uses</w:t>
      </w:r>
      <w:r>
        <w:t xml:space="preserve"> the </w:t>
      </w:r>
      <w:r w:rsidRPr="002F58F8">
        <w:rPr>
          <w:b/>
        </w:rPr>
        <w:t>Microsoft Exchange Server</w:t>
      </w:r>
      <w:r>
        <w:t xml:space="preserve"> </w:t>
      </w:r>
      <w:r w:rsidRPr="00B95739">
        <w:t>system</w:t>
      </w:r>
      <w:r>
        <w:t xml:space="preserve"> for </w:t>
      </w:r>
      <w:r w:rsidRPr="00F82C0A">
        <w:rPr>
          <w:b/>
        </w:rPr>
        <w:t>MS Outlook</w:t>
      </w:r>
      <w:r>
        <w:t xml:space="preserve">.  </w:t>
      </w:r>
      <w:r w:rsidR="00776CD6">
        <w:t xml:space="preserve">Each </w:t>
      </w:r>
      <w:r w:rsidR="00776CD6" w:rsidRPr="0005410C">
        <w:rPr>
          <w:b/>
        </w:rPr>
        <w:t>SLCC</w:t>
      </w:r>
      <w:r w:rsidR="00776CD6">
        <w:t xml:space="preserve"> Outlook user </w:t>
      </w:r>
      <w:r>
        <w:t>is allocated</w:t>
      </w:r>
      <w:r w:rsidR="0064113A">
        <w:t>:</w:t>
      </w:r>
      <w:r w:rsidR="0064113A">
        <w:br/>
      </w:r>
      <w:r w:rsidR="00CC24C6" w:rsidRPr="0064113A">
        <w:rPr>
          <w:b/>
          <w:highlight w:val="lightGray"/>
        </w:rPr>
        <w:t>368</w:t>
      </w:r>
      <w:r w:rsidR="002F58F8" w:rsidRPr="0064113A">
        <w:rPr>
          <w:b/>
          <w:highlight w:val="lightGray"/>
        </w:rPr>
        <w:t>mb</w:t>
      </w:r>
      <w:r w:rsidR="00776CD6" w:rsidRPr="0064113A">
        <w:rPr>
          <w:highlight w:val="lightGray"/>
        </w:rPr>
        <w:t xml:space="preserve"> </w:t>
      </w:r>
      <w:r w:rsidRPr="0064113A">
        <w:rPr>
          <w:highlight w:val="lightGray"/>
        </w:rPr>
        <w:t xml:space="preserve">of </w:t>
      </w:r>
      <w:r w:rsidR="00776CD6" w:rsidRPr="0064113A">
        <w:rPr>
          <w:highlight w:val="lightGray"/>
        </w:rPr>
        <w:t>storage</w:t>
      </w:r>
      <w:r w:rsidR="0064113A">
        <w:br/>
      </w:r>
      <w:r>
        <w:t xml:space="preserve">on the MS Exchange Server.  This is the user’s </w:t>
      </w:r>
      <w:r w:rsidR="00F82C0A">
        <w:rPr>
          <w:b/>
        </w:rPr>
        <w:t>virtual M</w:t>
      </w:r>
      <w:r w:rsidRPr="00F82C0A">
        <w:rPr>
          <w:b/>
        </w:rPr>
        <w:t>ailb</w:t>
      </w:r>
      <w:bookmarkStart w:id="3" w:name="_GoBack"/>
      <w:bookmarkEnd w:id="3"/>
      <w:r w:rsidRPr="00F82C0A">
        <w:rPr>
          <w:b/>
        </w:rPr>
        <w:t>ox</w:t>
      </w:r>
      <w:r w:rsidR="00B21F35">
        <w:t xml:space="preserve">.  This </w:t>
      </w:r>
      <w:r w:rsidR="00B21F35" w:rsidRPr="00B21F35">
        <w:rPr>
          <w:b/>
        </w:rPr>
        <w:t>M</w:t>
      </w:r>
      <w:r w:rsidRPr="00B21F35">
        <w:rPr>
          <w:b/>
        </w:rPr>
        <w:t>ailbox</w:t>
      </w:r>
      <w:r>
        <w:t xml:space="preserve"> stores all </w:t>
      </w:r>
      <w:r w:rsidRPr="00B21F35">
        <w:rPr>
          <w:b/>
        </w:rPr>
        <w:t>Outlook</w:t>
      </w:r>
      <w:r>
        <w:t xml:space="preserve"> folder contents, including </w:t>
      </w:r>
      <w:r w:rsidR="00871138">
        <w:rPr>
          <w:b/>
          <w:i/>
        </w:rPr>
        <w:t>Email</w:t>
      </w:r>
      <w:r>
        <w:t xml:space="preserve">, </w:t>
      </w:r>
      <w:r w:rsidRPr="00BC5013">
        <w:rPr>
          <w:b/>
          <w:i/>
        </w:rPr>
        <w:t>Calendar</w:t>
      </w:r>
      <w:r>
        <w:t xml:space="preserve">, </w:t>
      </w:r>
      <w:r w:rsidRPr="00BC5013">
        <w:rPr>
          <w:b/>
          <w:i/>
        </w:rPr>
        <w:t>Contacts</w:t>
      </w:r>
      <w:r>
        <w:t xml:space="preserve">, etc.  </w:t>
      </w:r>
      <w:r w:rsidR="00776CD6">
        <w:t xml:space="preserve">Based on an average </w:t>
      </w:r>
      <w:r w:rsidR="00871138">
        <w:t>email</w:t>
      </w:r>
      <w:r w:rsidR="007B1BA3">
        <w:t xml:space="preserve"> size of 40 kb</w:t>
      </w:r>
      <w:r w:rsidR="00776CD6">
        <w:t xml:space="preserve">, </w:t>
      </w:r>
      <w:r w:rsidR="00A50C1B">
        <w:t>this allows storage of nearly 9</w:t>
      </w:r>
      <w:r>
        <w:t xml:space="preserve">,000 </w:t>
      </w:r>
      <w:r w:rsidR="00871138">
        <w:t>email</w:t>
      </w:r>
      <w:r>
        <w:t>s.</w:t>
      </w:r>
    </w:p>
    <w:p w14:paraId="26298862" w14:textId="77777777" w:rsidR="0005410C" w:rsidRDefault="0005410C" w:rsidP="00A01FCE">
      <w:r>
        <w:t xml:space="preserve">It is the responsibility of each user to maintain their </w:t>
      </w:r>
      <w:r w:rsidR="00BC5013">
        <w:rPr>
          <w:b/>
        </w:rPr>
        <w:t>M</w:t>
      </w:r>
      <w:r w:rsidRPr="00BC5013">
        <w:rPr>
          <w:b/>
        </w:rPr>
        <w:t>ailbox</w:t>
      </w:r>
      <w:r>
        <w:t xml:space="preserve"> within the allocated storage limitations.</w:t>
      </w:r>
      <w:r w:rsidR="00C47568">
        <w:t xml:space="preserve">  Approaching or exce</w:t>
      </w:r>
      <w:r w:rsidR="00F82C0A">
        <w:t>eding the allocated space</w:t>
      </w:r>
      <w:r w:rsidR="00C47568">
        <w:t xml:space="preserve"> results in:</w:t>
      </w:r>
    </w:p>
    <w:p w14:paraId="26298863" w14:textId="77777777" w:rsidR="00C47568" w:rsidRDefault="00C47568" w:rsidP="00A01FCE"/>
    <w:tbl>
      <w:tblPr>
        <w:tblW w:w="8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5400"/>
      </w:tblGrid>
      <w:tr w:rsidR="00C47568" w14:paraId="26298866" w14:textId="77777777" w:rsidTr="00C47568">
        <w:trPr>
          <w:trHeight w:val="314"/>
          <w:jc w:val="center"/>
        </w:trPr>
        <w:tc>
          <w:tcPr>
            <w:tcW w:w="2988" w:type="dxa"/>
            <w:tcBorders>
              <w:top w:val="single" w:sz="4" w:space="0" w:color="auto"/>
            </w:tcBorders>
            <w:vAlign w:val="center"/>
          </w:tcPr>
          <w:p w14:paraId="26298864" w14:textId="77777777" w:rsidR="00C47568" w:rsidRDefault="00A50C1B" w:rsidP="002F58F8">
            <w:r>
              <w:rPr>
                <w:b/>
                <w:color w:val="4F6228" w:themeColor="accent3" w:themeShade="80"/>
              </w:rPr>
              <w:t>Approaching 3</w:t>
            </w:r>
            <w:r w:rsidR="00C47568" w:rsidRPr="00137B8B">
              <w:rPr>
                <w:b/>
                <w:color w:val="4F6228" w:themeColor="accent3" w:themeShade="80"/>
              </w:rPr>
              <w:t>40</w:t>
            </w:r>
            <w:r w:rsidR="00C47568">
              <w:t xml:space="preserve"> </w:t>
            </w:r>
            <w:r w:rsidR="002F58F8">
              <w:t>mb</w:t>
            </w:r>
          </w:p>
        </w:tc>
        <w:tc>
          <w:tcPr>
            <w:tcW w:w="5400" w:type="dxa"/>
            <w:tcBorders>
              <w:top w:val="single" w:sz="4" w:space="0" w:color="auto"/>
            </w:tcBorders>
            <w:vAlign w:val="center"/>
          </w:tcPr>
          <w:p w14:paraId="26298865" w14:textId="77777777" w:rsidR="00C47568" w:rsidRDefault="00C47568" w:rsidP="00BC5013">
            <w:r>
              <w:t xml:space="preserve">User receives </w:t>
            </w:r>
            <w:r w:rsidR="00BC5013">
              <w:t xml:space="preserve">a </w:t>
            </w:r>
            <w:r w:rsidR="00BC5013" w:rsidRPr="00F82C0A">
              <w:rPr>
                <w:b/>
              </w:rPr>
              <w:t>Warning</w:t>
            </w:r>
            <w:r w:rsidR="00BC5013">
              <w:t xml:space="preserve"> </w:t>
            </w:r>
            <w:r w:rsidR="00871138">
              <w:t>email</w:t>
            </w:r>
            <w:r w:rsidR="00F82C0A">
              <w:t xml:space="preserve"> from </w:t>
            </w:r>
            <w:r w:rsidR="00F82C0A" w:rsidRPr="00BC5013">
              <w:rPr>
                <w:b/>
              </w:rPr>
              <w:t>Desktop Support</w:t>
            </w:r>
            <w:r w:rsidR="00F82C0A">
              <w:t xml:space="preserve"> </w:t>
            </w:r>
            <w:r>
              <w:t>that Mailbox size must be reduced.</w:t>
            </w:r>
          </w:p>
        </w:tc>
      </w:tr>
      <w:tr w:rsidR="00C47568" w14:paraId="26298869" w14:textId="77777777" w:rsidTr="00C47568">
        <w:trPr>
          <w:jc w:val="center"/>
        </w:trPr>
        <w:tc>
          <w:tcPr>
            <w:tcW w:w="2988" w:type="dxa"/>
            <w:vAlign w:val="center"/>
          </w:tcPr>
          <w:p w14:paraId="26298867" w14:textId="77777777" w:rsidR="00C47568" w:rsidRDefault="00A50C1B" w:rsidP="002F58F8">
            <w:r>
              <w:rPr>
                <w:b/>
                <w:color w:val="D99594" w:themeColor="accent2" w:themeTint="99"/>
              </w:rPr>
              <w:t>Exceeding 36</w:t>
            </w:r>
            <w:r w:rsidR="00C47568" w:rsidRPr="00137B8B">
              <w:rPr>
                <w:b/>
                <w:color w:val="D99594" w:themeColor="accent2" w:themeTint="99"/>
              </w:rPr>
              <w:t>0</w:t>
            </w:r>
            <w:r w:rsidR="00C47568">
              <w:t xml:space="preserve"> </w:t>
            </w:r>
            <w:r w:rsidR="002F58F8">
              <w:t>mb</w:t>
            </w:r>
          </w:p>
        </w:tc>
        <w:tc>
          <w:tcPr>
            <w:tcW w:w="5400" w:type="dxa"/>
            <w:vAlign w:val="center"/>
          </w:tcPr>
          <w:p w14:paraId="26298868" w14:textId="77777777" w:rsidR="00C47568" w:rsidRDefault="00F82C0A" w:rsidP="00C47568">
            <w:r>
              <w:t xml:space="preserve">User will not be able to </w:t>
            </w:r>
            <w:r w:rsidRPr="00F82C0A">
              <w:rPr>
                <w:b/>
              </w:rPr>
              <w:t>S</w:t>
            </w:r>
            <w:r w:rsidR="00C47568" w:rsidRPr="00F82C0A">
              <w:rPr>
                <w:b/>
              </w:rPr>
              <w:t>end</w:t>
            </w:r>
            <w:r w:rsidR="00C47568">
              <w:t xml:space="preserve"> </w:t>
            </w:r>
            <w:r w:rsidR="00871138">
              <w:t>email</w:t>
            </w:r>
            <w:r w:rsidR="00C47568">
              <w:t xml:space="preserve">s using </w:t>
            </w:r>
            <w:r w:rsidR="00C47568" w:rsidRPr="00BC5013">
              <w:rPr>
                <w:b/>
              </w:rPr>
              <w:t>Outlook</w:t>
            </w:r>
            <w:r w:rsidR="00C47568">
              <w:t>.</w:t>
            </w:r>
          </w:p>
        </w:tc>
      </w:tr>
      <w:tr w:rsidR="00C47568" w14:paraId="2629886C" w14:textId="77777777" w:rsidTr="00C47568">
        <w:trPr>
          <w:jc w:val="center"/>
        </w:trPr>
        <w:tc>
          <w:tcPr>
            <w:tcW w:w="2988" w:type="dxa"/>
            <w:vAlign w:val="center"/>
          </w:tcPr>
          <w:p w14:paraId="2629886A" w14:textId="77777777" w:rsidR="00C47568" w:rsidRPr="002F58F8" w:rsidRDefault="00A50C1B" w:rsidP="00C47568">
            <w:pPr>
              <w:rPr>
                <w:color w:val="C00000"/>
              </w:rPr>
            </w:pPr>
            <w:r>
              <w:rPr>
                <w:b/>
                <w:color w:val="C00000"/>
              </w:rPr>
              <w:t>Exceeding 4</w:t>
            </w:r>
            <w:r w:rsidR="00C47568" w:rsidRPr="002F58F8">
              <w:rPr>
                <w:b/>
                <w:color w:val="C00000"/>
              </w:rPr>
              <w:t>00</w:t>
            </w:r>
            <w:r w:rsidR="002F58F8">
              <w:rPr>
                <w:color w:val="C00000"/>
              </w:rPr>
              <w:t xml:space="preserve"> mb</w:t>
            </w:r>
          </w:p>
        </w:tc>
        <w:tc>
          <w:tcPr>
            <w:tcW w:w="5400" w:type="dxa"/>
            <w:vAlign w:val="center"/>
          </w:tcPr>
          <w:p w14:paraId="2629886B" w14:textId="77777777" w:rsidR="00C47568" w:rsidRDefault="00C47568" w:rsidP="00C47568">
            <w:r>
              <w:t xml:space="preserve">User will not be able to </w:t>
            </w:r>
            <w:r w:rsidRPr="00F82C0A">
              <w:rPr>
                <w:b/>
              </w:rPr>
              <w:t>Send</w:t>
            </w:r>
            <w:r>
              <w:t xml:space="preserve"> or </w:t>
            </w:r>
            <w:r w:rsidRPr="00F82C0A">
              <w:rPr>
                <w:b/>
              </w:rPr>
              <w:t>Receive</w:t>
            </w:r>
            <w:r>
              <w:t xml:space="preserve"> </w:t>
            </w:r>
            <w:r w:rsidR="00871138">
              <w:t>email</w:t>
            </w:r>
            <w:r>
              <w:t xml:space="preserve">s using </w:t>
            </w:r>
            <w:r w:rsidRPr="00BC5013">
              <w:rPr>
                <w:b/>
              </w:rPr>
              <w:t>Outlook</w:t>
            </w:r>
            <w:r>
              <w:t>.</w:t>
            </w:r>
          </w:p>
        </w:tc>
      </w:tr>
    </w:tbl>
    <w:p w14:paraId="2629886D" w14:textId="77777777" w:rsidR="00C47568" w:rsidRDefault="00C47568" w:rsidP="00A01FCE"/>
    <w:p w14:paraId="2629886E" w14:textId="77777777" w:rsidR="00C47568" w:rsidRPr="00424243" w:rsidRDefault="001F68D0" w:rsidP="00B95739">
      <w:pPr>
        <w:pStyle w:val="Heading1"/>
      </w:pPr>
      <w:bookmarkStart w:id="4" w:name="_Toc445468503"/>
      <w:r>
        <w:t xml:space="preserve">Basic </w:t>
      </w:r>
      <w:r w:rsidR="00C47568">
        <w:t>Mailbox Maintenance</w:t>
      </w:r>
      <w:bookmarkEnd w:id="4"/>
    </w:p>
    <w:p w14:paraId="2629886F" w14:textId="77777777" w:rsidR="00C47568" w:rsidRDefault="00C47568" w:rsidP="00C47568">
      <w:r>
        <w:t>The following folders</w:t>
      </w:r>
      <w:r w:rsidR="001F68D0">
        <w:t xml:space="preserve"> use</w:t>
      </w:r>
      <w:r>
        <w:t xml:space="preserve"> most of </w:t>
      </w:r>
      <w:r w:rsidR="001F68D0">
        <w:t>a mailboxes</w:t>
      </w:r>
      <w:r>
        <w:t xml:space="preserve"> storage </w:t>
      </w:r>
      <w:r w:rsidR="001F68D0">
        <w:t>space</w:t>
      </w:r>
      <w:r>
        <w:t>:</w:t>
      </w:r>
    </w:p>
    <w:p w14:paraId="26298870" w14:textId="77777777" w:rsidR="00DD3763" w:rsidRDefault="00DD3763" w:rsidP="00CC24C6">
      <w:pPr>
        <w:pStyle w:val="ListParagraph"/>
        <w:numPr>
          <w:ilvl w:val="0"/>
          <w:numId w:val="16"/>
        </w:numPr>
      </w:pPr>
      <w:r w:rsidRPr="001F68D0">
        <w:t>Inbox</w:t>
      </w:r>
    </w:p>
    <w:p w14:paraId="26298871" w14:textId="77777777" w:rsidR="00DD3763" w:rsidRPr="00DD3763" w:rsidRDefault="00DD3763" w:rsidP="00CC24C6">
      <w:pPr>
        <w:pStyle w:val="ListParagraph"/>
        <w:numPr>
          <w:ilvl w:val="0"/>
          <w:numId w:val="16"/>
        </w:numPr>
      </w:pPr>
      <w:r w:rsidRPr="001F68D0">
        <w:t>Sent Items</w:t>
      </w:r>
    </w:p>
    <w:p w14:paraId="26298872" w14:textId="77777777" w:rsidR="00C47568" w:rsidRDefault="001F68D0" w:rsidP="00CC24C6">
      <w:pPr>
        <w:pStyle w:val="ListParagraph"/>
        <w:numPr>
          <w:ilvl w:val="0"/>
          <w:numId w:val="16"/>
        </w:numPr>
      </w:pPr>
      <w:r w:rsidRPr="001F68D0">
        <w:t>Deleted Items</w:t>
      </w:r>
    </w:p>
    <w:p w14:paraId="26298873" w14:textId="77777777" w:rsidR="001F68D0" w:rsidRDefault="001F68D0" w:rsidP="001F68D0">
      <w:r>
        <w:t xml:space="preserve">If the mailbox is approaching </w:t>
      </w:r>
      <w:r w:rsidR="00A50C1B">
        <w:t>3</w:t>
      </w:r>
      <w:r>
        <w:t>40 mb, focus on cleaning out these folders first.</w:t>
      </w:r>
      <w:r w:rsidR="00587761">
        <w:t xml:space="preserve">  The </w:t>
      </w:r>
      <w:r w:rsidR="00587761" w:rsidRPr="00587761">
        <w:rPr>
          <w:b/>
          <w:i/>
        </w:rPr>
        <w:t>Mailbox Cleanup Tool</w:t>
      </w:r>
      <w:r w:rsidR="00587761">
        <w:t xml:space="preserve"> is a convenient utility to help manage mailbox size.</w:t>
      </w:r>
    </w:p>
    <w:p w14:paraId="26298874" w14:textId="77777777" w:rsidR="00FB51CD" w:rsidRDefault="00FB51CD" w:rsidP="00B95739">
      <w:pPr>
        <w:pStyle w:val="Heading2"/>
      </w:pPr>
      <w:bookmarkStart w:id="5" w:name="_Toc445468504"/>
      <w:r>
        <w:t>Mailbox Cleanup</w:t>
      </w:r>
      <w:bookmarkEnd w:id="5"/>
    </w:p>
    <w:p w14:paraId="26298875" w14:textId="77777777" w:rsidR="0049634F" w:rsidRDefault="00DD3763" w:rsidP="001F68D0">
      <w:r>
        <w:t xml:space="preserve">The </w:t>
      </w:r>
      <w:r w:rsidR="00130389">
        <w:t>2013</w:t>
      </w:r>
      <w:r w:rsidR="0049634F">
        <w:t xml:space="preserve"> version of </w:t>
      </w:r>
      <w:r w:rsidR="0049634F" w:rsidRPr="00BC5013">
        <w:rPr>
          <w:b/>
        </w:rPr>
        <w:t>Outlook</w:t>
      </w:r>
      <w:r w:rsidR="0049634F">
        <w:t xml:space="preserve"> provides several tools for mailbox maintenance.</w:t>
      </w:r>
    </w:p>
    <w:p w14:paraId="26298876" w14:textId="77777777" w:rsidR="00C47568" w:rsidRPr="00E8346B" w:rsidRDefault="00C47568" w:rsidP="00130389">
      <w:pPr>
        <w:pStyle w:val="Heading3"/>
      </w:pPr>
      <w:bookmarkStart w:id="6" w:name="_Toc212282431"/>
      <w:bookmarkStart w:id="7" w:name="_Toc445468505"/>
      <w:r w:rsidRPr="00E8346B">
        <w:t>Check Your Mailbox Size</w:t>
      </w:r>
      <w:bookmarkEnd w:id="6"/>
      <w:bookmarkEnd w:id="7"/>
    </w:p>
    <w:p w14:paraId="26298877" w14:textId="77777777" w:rsidR="00BA368C" w:rsidRDefault="00BC5013" w:rsidP="00C47568">
      <w:r>
        <w:t xml:space="preserve">Determining how much space the </w:t>
      </w:r>
      <w:r w:rsidRPr="00BC5013">
        <w:rPr>
          <w:b/>
        </w:rPr>
        <w:t>M</w:t>
      </w:r>
      <w:r w:rsidR="001F68D0" w:rsidRPr="00BC5013">
        <w:rPr>
          <w:b/>
        </w:rPr>
        <w:t>ailbox</w:t>
      </w:r>
      <w:r w:rsidR="001F68D0">
        <w:t xml:space="preserve"> is using is the firs</w:t>
      </w:r>
      <w:r>
        <w:t>t step of Mailbox Maintenance.  Th</w:t>
      </w:r>
      <w:r w:rsidR="00DD3763">
        <w:t>ere are several tools that make this easy</w:t>
      </w:r>
      <w:r>
        <w:t>.</w:t>
      </w:r>
    </w:p>
    <w:p w14:paraId="26298878" w14:textId="77777777" w:rsidR="00BC5013" w:rsidRPr="00130389" w:rsidRDefault="00130389" w:rsidP="00130389">
      <w:pPr>
        <w:pStyle w:val="Heading3"/>
      </w:pPr>
      <w:bookmarkStart w:id="8" w:name="_Toc445468506"/>
      <w:r w:rsidRPr="00130389">
        <w:lastRenderedPageBreak/>
        <w:t>The Quota Information Button</w:t>
      </w:r>
      <w:bookmarkEnd w:id="8"/>
    </w:p>
    <w:p w14:paraId="26298879" w14:textId="77777777" w:rsidR="00130389" w:rsidRDefault="00B13ADF" w:rsidP="00C47568">
      <w:r>
        <w:t>The Quota Information</w:t>
      </w:r>
      <w:r w:rsidR="00130389">
        <w:t xml:space="preserve"> button is located on the left edge of the Status Bar.  By default it is turned off.  When turned on it will display the amount of free space in your mail</w:t>
      </w:r>
      <w:r w:rsidR="00F229D0">
        <w:t xml:space="preserve">box.  To turn it on, </w:t>
      </w:r>
      <w:r w:rsidR="00130389">
        <w:t>do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5466"/>
      </w:tblGrid>
      <w:tr w:rsidR="001F68D0" w14:paraId="2629887F" w14:textId="77777777" w:rsidTr="00CC24C6">
        <w:tc>
          <w:tcPr>
            <w:tcW w:w="3894" w:type="dxa"/>
            <w:vAlign w:val="center"/>
          </w:tcPr>
          <w:p w14:paraId="2629887A" w14:textId="77777777" w:rsidR="00BA368C" w:rsidRDefault="00130389" w:rsidP="00793FE0">
            <w:pPr>
              <w:tabs>
                <w:tab w:val="left" w:pos="2865"/>
              </w:tabs>
            </w:pPr>
            <w:r>
              <w:t>Turn on the</w:t>
            </w:r>
            <w:r w:rsidR="00BA6B04" w:rsidRPr="00BA6B04">
              <w:rPr>
                <w:b/>
              </w:rPr>
              <w:t xml:space="preserve"> </w:t>
            </w:r>
            <w:r>
              <w:rPr>
                <w:b/>
              </w:rPr>
              <w:t xml:space="preserve">Quota Information </w:t>
            </w:r>
            <w:r w:rsidR="00BA6B04" w:rsidRPr="000F5C22">
              <w:t>button</w:t>
            </w:r>
            <w:r w:rsidR="000F5C22">
              <w:t>:</w:t>
            </w:r>
          </w:p>
          <w:p w14:paraId="2629887B" w14:textId="77777777" w:rsidR="00BA6B04" w:rsidRPr="00CC24C6" w:rsidRDefault="00BA6B04" w:rsidP="00CC24C6">
            <w:pPr>
              <w:pStyle w:val="ListParagraph"/>
            </w:pPr>
            <w:r w:rsidRPr="00CC24C6">
              <w:t>Located on the bottom right corner of Outlook’s Status Bar.</w:t>
            </w:r>
          </w:p>
          <w:p w14:paraId="2629887C" w14:textId="77777777" w:rsidR="00BA6B04" w:rsidRPr="00CC24C6" w:rsidRDefault="00BA6B04" w:rsidP="00CC24C6">
            <w:pPr>
              <w:pStyle w:val="ListParagraph"/>
            </w:pPr>
            <w:r w:rsidRPr="00CC24C6">
              <w:t>Displays the amount of free space in your mailbox.</w:t>
            </w:r>
          </w:p>
          <w:p w14:paraId="2629887D" w14:textId="77777777" w:rsidR="00CC24C6" w:rsidRDefault="00CC24C6" w:rsidP="00CC24C6">
            <w:pPr>
              <w:pStyle w:val="ListParagraph"/>
            </w:pPr>
            <w:r w:rsidRPr="00CC24C6">
              <w:t>If not visible, right click on a blank area of the Status Bar and select Quota</w:t>
            </w:r>
            <w:r>
              <w:t xml:space="preserve"> Information form the menu.</w:t>
            </w:r>
          </w:p>
        </w:tc>
        <w:tc>
          <w:tcPr>
            <w:tcW w:w="5466" w:type="dxa"/>
            <w:vAlign w:val="center"/>
          </w:tcPr>
          <w:p w14:paraId="2629887E" w14:textId="77777777" w:rsidR="001F68D0" w:rsidRDefault="00FC3F56" w:rsidP="005C23B1">
            <w:pPr>
              <w:tabs>
                <w:tab w:val="left" w:pos="2865"/>
              </w:tabs>
              <w:jc w:val="center"/>
            </w:pPr>
            <w:r>
              <w:rPr>
                <w:noProof/>
              </w:rPr>
              <w:drawing>
                <wp:inline distT="0" distB="0" distL="0" distR="0" wp14:anchorId="26298972" wp14:editId="26298973">
                  <wp:extent cx="1775460" cy="1576689"/>
                  <wp:effectExtent l="133350" t="152400" r="358140" b="290830"/>
                  <wp:docPr id="16" name="Picture 16" descr="C:\Users\rhunt29\AppData\Local\Temp\1\SNAGHTML13382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unt29\AppData\Local\Temp\1\SNAGHTML133822b.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04343" cy="160233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F68D0" w14:paraId="26298884" w14:textId="77777777" w:rsidTr="00CC24C6">
        <w:tc>
          <w:tcPr>
            <w:tcW w:w="3894" w:type="dxa"/>
            <w:vAlign w:val="center"/>
          </w:tcPr>
          <w:p w14:paraId="26298880" w14:textId="77777777" w:rsidR="000F5C22" w:rsidRDefault="008F3A6A" w:rsidP="00793FE0">
            <w:pPr>
              <w:tabs>
                <w:tab w:val="left" w:pos="2865"/>
              </w:tabs>
            </w:pPr>
            <w:r>
              <w:t xml:space="preserve">The </w:t>
            </w:r>
            <w:r w:rsidRPr="008F3A6A">
              <w:rPr>
                <w:b/>
                <w:i/>
              </w:rPr>
              <w:t>Mailbox Cleanup</w:t>
            </w:r>
            <w:r>
              <w:t xml:space="preserve"> </w:t>
            </w:r>
            <w:r w:rsidR="000F5C22">
              <w:t>section:</w:t>
            </w:r>
          </w:p>
          <w:p w14:paraId="26298881" w14:textId="77777777" w:rsidR="001F68D0" w:rsidRPr="00CC24C6" w:rsidRDefault="003E4AF1" w:rsidP="00CC24C6">
            <w:pPr>
              <w:pStyle w:val="ListParagraph"/>
              <w:numPr>
                <w:ilvl w:val="0"/>
                <w:numId w:val="45"/>
              </w:numPr>
              <w:ind w:left="342"/>
            </w:pPr>
            <w:r>
              <w:t xml:space="preserve">Found on the </w:t>
            </w:r>
            <w:r w:rsidRPr="003E4AF1">
              <w:rPr>
                <w:b/>
              </w:rPr>
              <w:t>File</w:t>
            </w:r>
            <w:r>
              <w:t xml:space="preserve"> tab, it c</w:t>
            </w:r>
            <w:r w:rsidR="000F5C22" w:rsidRPr="00CC24C6">
              <w:t>ontains a bar graph which graphically depicts your mailbox size</w:t>
            </w:r>
            <w:r w:rsidR="008F3A6A" w:rsidRPr="00CC24C6">
              <w:t>.</w:t>
            </w:r>
          </w:p>
          <w:p w14:paraId="26298882" w14:textId="77777777" w:rsidR="008F3A6A" w:rsidRDefault="000F5C22" w:rsidP="00793FE0">
            <w:pPr>
              <w:pStyle w:val="ListParagraph"/>
              <w:ind w:left="342"/>
            </w:pPr>
            <w:r w:rsidRPr="00CC24C6">
              <w:t>Has the Cleanup Tools button</w:t>
            </w:r>
          </w:p>
        </w:tc>
        <w:tc>
          <w:tcPr>
            <w:tcW w:w="5466" w:type="dxa"/>
            <w:vAlign w:val="center"/>
          </w:tcPr>
          <w:p w14:paraId="26298883" w14:textId="77777777" w:rsidR="001F68D0" w:rsidRDefault="003E4AF1" w:rsidP="005C23B1">
            <w:pPr>
              <w:tabs>
                <w:tab w:val="left" w:pos="2865"/>
              </w:tabs>
              <w:jc w:val="center"/>
            </w:pPr>
            <w:r>
              <w:rPr>
                <w:noProof/>
              </w:rPr>
              <w:drawing>
                <wp:inline distT="0" distB="0" distL="0" distR="0" wp14:anchorId="26298974" wp14:editId="26298975">
                  <wp:extent cx="2573655" cy="1541111"/>
                  <wp:effectExtent l="152400" t="152400" r="360045" b="364490"/>
                  <wp:docPr id="17" name="Picture 17" descr="C:\Users\rhunt29\AppData\Local\Temp\1\SNAGHTML13c0c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unt29\AppData\Local\Temp\1\SNAGHTML13c0c43.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79790" cy="154478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1F68D0" w14:paraId="2629888B" w14:textId="77777777" w:rsidTr="00CC24C6">
        <w:tc>
          <w:tcPr>
            <w:tcW w:w="3894" w:type="dxa"/>
            <w:vAlign w:val="center"/>
          </w:tcPr>
          <w:p w14:paraId="26298885" w14:textId="77777777" w:rsidR="008F3A6A" w:rsidRDefault="00A4092F" w:rsidP="00793FE0">
            <w:pPr>
              <w:tabs>
                <w:tab w:val="left" w:pos="2865"/>
              </w:tabs>
            </w:pPr>
            <w:r>
              <w:t xml:space="preserve">Clicking on the </w:t>
            </w:r>
            <w:r w:rsidR="000F5C22" w:rsidRPr="005C23B1">
              <w:rPr>
                <w:b/>
                <w:i/>
              </w:rPr>
              <w:t>Cleanup Tools</w:t>
            </w:r>
            <w:r w:rsidR="000F5C22">
              <w:t xml:space="preserve"> button </w:t>
            </w:r>
            <w:r>
              <w:t>displays its</w:t>
            </w:r>
            <w:r w:rsidR="000F5C22">
              <w:t xml:space="preserve"> 3 </w:t>
            </w:r>
            <w:r w:rsidR="005C23B1">
              <w:t>cleanup options:</w:t>
            </w:r>
          </w:p>
          <w:p w14:paraId="26298886" w14:textId="77777777" w:rsidR="005C23B1" w:rsidRPr="005C23B1" w:rsidRDefault="005C23B1" w:rsidP="00CC24C6">
            <w:pPr>
              <w:pStyle w:val="ListParagraph"/>
              <w:numPr>
                <w:ilvl w:val="0"/>
                <w:numId w:val="32"/>
              </w:numPr>
            </w:pPr>
            <w:r w:rsidRPr="005C23B1">
              <w:t>Mailbox Cleanup…</w:t>
            </w:r>
          </w:p>
          <w:p w14:paraId="26298887" w14:textId="77777777" w:rsidR="005C23B1" w:rsidRDefault="005C23B1" w:rsidP="00CC24C6">
            <w:pPr>
              <w:pStyle w:val="ListParagraph"/>
              <w:numPr>
                <w:ilvl w:val="0"/>
                <w:numId w:val="32"/>
              </w:numPr>
            </w:pPr>
            <w:r w:rsidRPr="005C23B1">
              <w:t>Empty Deleted Items Folde</w:t>
            </w:r>
            <w:r>
              <w:t>r</w:t>
            </w:r>
          </w:p>
          <w:p w14:paraId="26298888" w14:textId="77777777" w:rsidR="008F3A6A" w:rsidRPr="005C23B1" w:rsidRDefault="005C23B1" w:rsidP="00CC24C6">
            <w:pPr>
              <w:pStyle w:val="ListParagraph"/>
              <w:numPr>
                <w:ilvl w:val="0"/>
                <w:numId w:val="32"/>
              </w:numPr>
            </w:pPr>
            <w:r w:rsidRPr="005C23B1">
              <w:t>Archive…</w:t>
            </w:r>
          </w:p>
          <w:p w14:paraId="26298889" w14:textId="77777777" w:rsidR="002F58F8" w:rsidRDefault="005C23B1" w:rsidP="00A4092F">
            <w:pPr>
              <w:tabs>
                <w:tab w:val="left" w:pos="2865"/>
              </w:tabs>
            </w:pPr>
            <w:r>
              <w:t xml:space="preserve">Each of these </w:t>
            </w:r>
            <w:r w:rsidR="00A4092F">
              <w:t>options</w:t>
            </w:r>
            <w:r>
              <w:t xml:space="preserve"> are discussed below.</w:t>
            </w:r>
          </w:p>
        </w:tc>
        <w:tc>
          <w:tcPr>
            <w:tcW w:w="5466" w:type="dxa"/>
            <w:vAlign w:val="center"/>
          </w:tcPr>
          <w:p w14:paraId="2629888A" w14:textId="77777777" w:rsidR="00AB463D" w:rsidRDefault="00240D3F" w:rsidP="005C23B1">
            <w:pPr>
              <w:tabs>
                <w:tab w:val="left" w:pos="2865"/>
              </w:tabs>
              <w:jc w:val="center"/>
            </w:pPr>
            <w:r>
              <w:rPr>
                <w:noProof/>
              </w:rPr>
              <w:drawing>
                <wp:inline distT="0" distB="0" distL="0" distR="0" wp14:anchorId="26298976" wp14:editId="26298977">
                  <wp:extent cx="1577340" cy="1764396"/>
                  <wp:effectExtent l="152400" t="152400" r="365760" b="3695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90400" cy="1779005"/>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629888C" w14:textId="77777777" w:rsidR="00812536" w:rsidRDefault="00812536"/>
    <w:p w14:paraId="2629888D" w14:textId="77777777" w:rsidR="00812536" w:rsidRDefault="00812536">
      <w:pPr>
        <w:spacing w:after="0"/>
      </w:pPr>
      <w:r>
        <w:br w:type="page"/>
      </w:r>
    </w:p>
    <w:tbl>
      <w:tblPr>
        <w:tblStyle w:val="TableGrid"/>
        <w:tblW w:w="95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5130"/>
      </w:tblGrid>
      <w:tr w:rsidR="001F68D0" w14:paraId="26298895" w14:textId="77777777" w:rsidTr="00C73600">
        <w:tc>
          <w:tcPr>
            <w:tcW w:w="4428" w:type="dxa"/>
            <w:vAlign w:val="center"/>
          </w:tcPr>
          <w:p w14:paraId="2629888E" w14:textId="77777777" w:rsidR="001F68D0" w:rsidRDefault="00240D3F" w:rsidP="00137B8B">
            <w:pPr>
              <w:tabs>
                <w:tab w:val="left" w:pos="2865"/>
              </w:tabs>
            </w:pPr>
            <w:r>
              <w:lastRenderedPageBreak/>
              <w:t>Selecting</w:t>
            </w:r>
            <w:r w:rsidR="00812536">
              <w:t xml:space="preserve"> </w:t>
            </w:r>
            <w:r w:rsidR="00812536" w:rsidRPr="00812536">
              <w:rPr>
                <w:b/>
                <w:i/>
              </w:rPr>
              <w:t>Mailbox Cleanup</w:t>
            </w:r>
            <w:r w:rsidR="00812536">
              <w:t xml:space="preserve"> opens the </w:t>
            </w:r>
            <w:r w:rsidR="00812536" w:rsidRPr="00EF0106">
              <w:rPr>
                <w:b/>
              </w:rPr>
              <w:t>Mailbox Cleanup</w:t>
            </w:r>
            <w:r w:rsidR="00812536">
              <w:t xml:space="preserve"> utility.  Here you can:</w:t>
            </w:r>
          </w:p>
          <w:p w14:paraId="2629888F" w14:textId="77777777" w:rsidR="00812536" w:rsidRDefault="00812536" w:rsidP="00CC24C6">
            <w:pPr>
              <w:pStyle w:val="ListParagraph"/>
              <w:numPr>
                <w:ilvl w:val="0"/>
                <w:numId w:val="35"/>
              </w:numPr>
            </w:pPr>
            <w:r>
              <w:t>View your mailbox size by folder.</w:t>
            </w:r>
          </w:p>
          <w:p w14:paraId="26298890" w14:textId="77777777" w:rsidR="00812536" w:rsidRDefault="00812536" w:rsidP="00CC24C6">
            <w:pPr>
              <w:pStyle w:val="ListParagraph"/>
              <w:numPr>
                <w:ilvl w:val="0"/>
                <w:numId w:val="35"/>
              </w:numPr>
            </w:pPr>
            <w:r>
              <w:t>Search for either large or old items.</w:t>
            </w:r>
          </w:p>
          <w:p w14:paraId="26298891" w14:textId="77777777" w:rsidR="00EF0106" w:rsidRDefault="00812536" w:rsidP="00CC24C6">
            <w:pPr>
              <w:pStyle w:val="ListParagraph"/>
              <w:numPr>
                <w:ilvl w:val="0"/>
                <w:numId w:val="35"/>
              </w:numPr>
            </w:pPr>
            <w:r>
              <w:t xml:space="preserve">Run </w:t>
            </w:r>
            <w:r w:rsidR="00EF0106" w:rsidRPr="00EF0106">
              <w:rPr>
                <w:b/>
              </w:rPr>
              <w:t>AutoArchive</w:t>
            </w:r>
            <w:r w:rsidR="00EF0106">
              <w:t xml:space="preserve"> </w:t>
            </w:r>
            <w:r>
              <w:t>one time.</w:t>
            </w:r>
            <w:r>
              <w:br/>
            </w:r>
            <w:r w:rsidRPr="00EF0106">
              <w:rPr>
                <w:b/>
              </w:rPr>
              <w:t>Note:</w:t>
            </w:r>
            <w:r>
              <w:t xml:space="preserve"> </w:t>
            </w:r>
            <w:r w:rsidR="00EF0106">
              <w:t>Find</w:t>
            </w:r>
            <w:r>
              <w:t xml:space="preserve"> more </w:t>
            </w:r>
            <w:r w:rsidR="00EF0106">
              <w:t>information</w:t>
            </w:r>
            <w:r>
              <w:t xml:space="preserve"> in </w:t>
            </w:r>
            <w:r w:rsidR="00EF0106">
              <w:t>t</w:t>
            </w:r>
            <w:r w:rsidR="00EF0106" w:rsidRPr="00B73C4E">
              <w:t xml:space="preserve">he </w:t>
            </w:r>
            <w:hyperlink w:anchor="_AutoArchive_Basics" w:history="1">
              <w:r w:rsidR="00EF0106" w:rsidRPr="00EF0106">
                <w:rPr>
                  <w:rStyle w:val="Hyperlink"/>
                  <w:b/>
                </w:rPr>
                <w:t>AutoArchive Basics</w:t>
              </w:r>
            </w:hyperlink>
            <w:r w:rsidR="00EF0106" w:rsidRPr="00B73C4E">
              <w:t xml:space="preserve"> section</w:t>
            </w:r>
            <w:r w:rsidR="00EF0106">
              <w:t>, Page 10.</w:t>
            </w:r>
          </w:p>
          <w:p w14:paraId="26298892" w14:textId="77777777" w:rsidR="00EF0106" w:rsidRDefault="00EF0106" w:rsidP="00CC24C6">
            <w:pPr>
              <w:pStyle w:val="ListParagraph"/>
              <w:numPr>
                <w:ilvl w:val="0"/>
                <w:numId w:val="35"/>
              </w:numPr>
            </w:pPr>
            <w:r>
              <w:t xml:space="preserve">Empty the </w:t>
            </w:r>
            <w:r w:rsidRPr="00EF0106">
              <w:rPr>
                <w:b/>
              </w:rPr>
              <w:t>Deleted Items</w:t>
            </w:r>
            <w:r>
              <w:t xml:space="preserve"> folder.</w:t>
            </w:r>
          </w:p>
          <w:p w14:paraId="26298893" w14:textId="77777777" w:rsidR="00EF0106" w:rsidRPr="00812536" w:rsidRDefault="00EF0106" w:rsidP="00CC24C6">
            <w:pPr>
              <w:pStyle w:val="ListParagraph"/>
              <w:numPr>
                <w:ilvl w:val="0"/>
                <w:numId w:val="35"/>
              </w:numPr>
            </w:pPr>
            <w:r>
              <w:t>Delete alternate versions of items.</w:t>
            </w:r>
          </w:p>
        </w:tc>
        <w:tc>
          <w:tcPr>
            <w:tcW w:w="5130" w:type="dxa"/>
            <w:vAlign w:val="center"/>
          </w:tcPr>
          <w:p w14:paraId="26298894" w14:textId="77777777" w:rsidR="001F68D0" w:rsidRDefault="00240D3F" w:rsidP="00240D3F">
            <w:pPr>
              <w:tabs>
                <w:tab w:val="left" w:pos="2865"/>
              </w:tabs>
              <w:jc w:val="center"/>
            </w:pPr>
            <w:r>
              <w:rPr>
                <w:noProof/>
              </w:rPr>
              <w:drawing>
                <wp:inline distT="0" distB="0" distL="0" distR="0" wp14:anchorId="26298978" wp14:editId="26298979">
                  <wp:extent cx="1660291" cy="1882140"/>
                  <wp:effectExtent l="152400" t="152400" r="359410" b="3657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81830" cy="190655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EF0106" w14:paraId="26298898" w14:textId="77777777" w:rsidTr="00C73600">
        <w:tc>
          <w:tcPr>
            <w:tcW w:w="4428" w:type="dxa"/>
            <w:vAlign w:val="center"/>
          </w:tcPr>
          <w:p w14:paraId="26298896" w14:textId="77777777" w:rsidR="006B5F78" w:rsidRDefault="00240D3F" w:rsidP="00744204">
            <w:pPr>
              <w:tabs>
                <w:tab w:val="left" w:pos="2865"/>
              </w:tabs>
            </w:pPr>
            <w:r>
              <w:t>Selecting</w:t>
            </w:r>
            <w:r w:rsidR="006B5F78">
              <w:t xml:space="preserve"> the </w:t>
            </w:r>
            <w:r w:rsidR="006B5F78" w:rsidRPr="006B5F78">
              <w:rPr>
                <w:b/>
                <w:i/>
              </w:rPr>
              <w:t>Empty</w:t>
            </w:r>
            <w:r w:rsidR="006B5F78">
              <w:t xml:space="preserve"> </w:t>
            </w:r>
            <w:r w:rsidR="006B5F78" w:rsidRPr="006B5F78">
              <w:rPr>
                <w:b/>
                <w:i/>
              </w:rPr>
              <w:t>Deleted Items</w:t>
            </w:r>
            <w:r w:rsidR="006B5F78">
              <w:t xml:space="preserve"> </w:t>
            </w:r>
            <w:r w:rsidR="006B5F78" w:rsidRPr="006B5F78">
              <w:rPr>
                <w:b/>
                <w:i/>
              </w:rPr>
              <w:t>Folder</w:t>
            </w:r>
            <w:r w:rsidR="006B5F78">
              <w:t xml:space="preserve"> button deletes the contents of th</w:t>
            </w:r>
            <w:r w:rsidR="00B13B9C">
              <w:t>at</w:t>
            </w:r>
            <w:r w:rsidR="006B5F78">
              <w:t xml:space="preserve"> folder.</w:t>
            </w:r>
            <w:r w:rsidR="006B5F78">
              <w:br/>
            </w:r>
            <w:r w:rsidR="006B5F78" w:rsidRPr="006B5F78">
              <w:rPr>
                <w:b/>
              </w:rPr>
              <w:t>Note:</w:t>
            </w:r>
            <w:r w:rsidR="006B5F78">
              <w:t xml:space="preserve"> </w:t>
            </w:r>
            <w:r w:rsidR="00744204">
              <w:t xml:space="preserve"> Learn about Outlook’s </w:t>
            </w:r>
            <w:r w:rsidR="00744204" w:rsidRPr="007A2C3B">
              <w:rPr>
                <w:b/>
              </w:rPr>
              <w:t>Auto Delete</w:t>
            </w:r>
            <w:r>
              <w:t xml:space="preserve"> feature o</w:t>
            </w:r>
            <w:r w:rsidR="00744204">
              <w:t xml:space="preserve">n the </w:t>
            </w:r>
            <w:r w:rsidR="007A2C3B">
              <w:t>next page.</w:t>
            </w:r>
          </w:p>
        </w:tc>
        <w:tc>
          <w:tcPr>
            <w:tcW w:w="5130" w:type="dxa"/>
            <w:vAlign w:val="center"/>
          </w:tcPr>
          <w:p w14:paraId="26298897" w14:textId="77777777" w:rsidR="00EF0106" w:rsidRDefault="00240D3F" w:rsidP="00240D3F">
            <w:pPr>
              <w:tabs>
                <w:tab w:val="left" w:pos="2865"/>
              </w:tabs>
              <w:jc w:val="center"/>
              <w:rPr>
                <w:noProof/>
              </w:rPr>
            </w:pPr>
            <w:r>
              <w:rPr>
                <w:noProof/>
              </w:rPr>
              <w:drawing>
                <wp:inline distT="0" distB="0" distL="0" distR="0" wp14:anchorId="2629897A" wp14:editId="2629897B">
                  <wp:extent cx="1699260" cy="1366664"/>
                  <wp:effectExtent l="152400" t="152400" r="358140" b="3670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05865" cy="1371977"/>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B5F78" w14:paraId="262988A1" w14:textId="77777777" w:rsidTr="00C73600">
        <w:tc>
          <w:tcPr>
            <w:tcW w:w="4428" w:type="dxa"/>
            <w:vAlign w:val="center"/>
          </w:tcPr>
          <w:p w14:paraId="26298899" w14:textId="77777777" w:rsidR="006B5F78" w:rsidRDefault="00240D3F" w:rsidP="00DA08EE">
            <w:pPr>
              <w:tabs>
                <w:tab w:val="left" w:pos="2865"/>
              </w:tabs>
            </w:pPr>
            <w:r>
              <w:t>Selecting</w:t>
            </w:r>
            <w:r w:rsidR="00B13B9C">
              <w:t xml:space="preserve"> </w:t>
            </w:r>
            <w:r w:rsidR="00B13B9C" w:rsidRPr="00B13B9C">
              <w:rPr>
                <w:b/>
                <w:i/>
              </w:rPr>
              <w:t>Archive…</w:t>
            </w:r>
            <w:r w:rsidR="00B13B9C">
              <w:t xml:space="preserve"> opens the </w:t>
            </w:r>
            <w:r w:rsidR="00B13B9C" w:rsidRPr="00B13B9C">
              <w:rPr>
                <w:b/>
              </w:rPr>
              <w:t>Archive</w:t>
            </w:r>
            <w:r w:rsidR="00B13B9C">
              <w:t xml:space="preserve"> dialog box.  This provides settings for running Archive one time.</w:t>
            </w:r>
          </w:p>
          <w:p w14:paraId="2629889A" w14:textId="77777777" w:rsidR="00B13B9C" w:rsidRDefault="00B13B9C" w:rsidP="00CC24C6">
            <w:pPr>
              <w:pStyle w:val="ListParagraph"/>
              <w:numPr>
                <w:ilvl w:val="0"/>
                <w:numId w:val="36"/>
              </w:numPr>
            </w:pPr>
            <w:r>
              <w:t>Select to run Archive on all folders.</w:t>
            </w:r>
          </w:p>
          <w:p w14:paraId="2629889B" w14:textId="77777777" w:rsidR="00B13B9C" w:rsidRDefault="00D37E86" w:rsidP="00CC24C6">
            <w:pPr>
              <w:pStyle w:val="ListParagraph"/>
              <w:numPr>
                <w:ilvl w:val="0"/>
                <w:numId w:val="36"/>
              </w:numPr>
            </w:pPr>
            <w:r>
              <w:t>Select to choose a folder to Archive.</w:t>
            </w:r>
          </w:p>
          <w:p w14:paraId="2629889C" w14:textId="77777777" w:rsidR="00D37E86" w:rsidRDefault="00D37E86" w:rsidP="00CC24C6">
            <w:pPr>
              <w:pStyle w:val="ListParagraph"/>
              <w:numPr>
                <w:ilvl w:val="0"/>
                <w:numId w:val="36"/>
              </w:numPr>
            </w:pPr>
            <w:r>
              <w:t>Select “age” of items to be archived.</w:t>
            </w:r>
          </w:p>
          <w:p w14:paraId="2629889D" w14:textId="77777777" w:rsidR="00D37E86" w:rsidRDefault="00DD2223" w:rsidP="00CC24C6">
            <w:pPr>
              <w:pStyle w:val="ListParagraph"/>
              <w:numPr>
                <w:ilvl w:val="0"/>
                <w:numId w:val="36"/>
              </w:numPr>
            </w:pPr>
            <w:r>
              <w:t xml:space="preserve">Check to include Items marked </w:t>
            </w:r>
            <w:r w:rsidRPr="00DD2223">
              <w:rPr>
                <w:b/>
              </w:rPr>
              <w:t>Do not AutoArchive</w:t>
            </w:r>
            <w:r w:rsidR="00D37E86">
              <w:t>.</w:t>
            </w:r>
          </w:p>
          <w:p w14:paraId="2629889E" w14:textId="77777777" w:rsidR="00D37E86" w:rsidRDefault="00DA08EE" w:rsidP="00CC24C6">
            <w:pPr>
              <w:pStyle w:val="ListParagraph"/>
              <w:numPr>
                <w:ilvl w:val="0"/>
                <w:numId w:val="36"/>
              </w:numPr>
            </w:pPr>
            <w:r>
              <w:t xml:space="preserve">Accept the default Archive location or </w:t>
            </w:r>
            <w:r w:rsidRPr="00DA08EE">
              <w:rPr>
                <w:b/>
                <w:i/>
              </w:rPr>
              <w:t>Browse</w:t>
            </w:r>
            <w:r>
              <w:t xml:space="preserve"> to your own.</w:t>
            </w:r>
          </w:p>
          <w:p w14:paraId="2629889F" w14:textId="77777777" w:rsidR="00DA08EE" w:rsidRDefault="00DA08EE" w:rsidP="00CC24C6">
            <w:pPr>
              <w:pStyle w:val="ListParagraph"/>
              <w:numPr>
                <w:ilvl w:val="0"/>
                <w:numId w:val="36"/>
              </w:numPr>
            </w:pPr>
            <w:r>
              <w:t xml:space="preserve">Click </w:t>
            </w:r>
            <w:r w:rsidRPr="00DA08EE">
              <w:rPr>
                <w:b/>
                <w:i/>
              </w:rPr>
              <w:t>OK</w:t>
            </w:r>
            <w:r>
              <w:t xml:space="preserve"> to run one time.</w:t>
            </w:r>
          </w:p>
        </w:tc>
        <w:tc>
          <w:tcPr>
            <w:tcW w:w="5130" w:type="dxa"/>
            <w:vAlign w:val="center"/>
          </w:tcPr>
          <w:p w14:paraId="262988A0" w14:textId="77777777" w:rsidR="006B5F78" w:rsidRDefault="00C70A90" w:rsidP="00240D3F">
            <w:pPr>
              <w:tabs>
                <w:tab w:val="left" w:pos="2865"/>
              </w:tabs>
              <w:jc w:val="center"/>
              <w:rPr>
                <w:noProof/>
              </w:rPr>
            </w:pPr>
            <w:r>
              <w:rPr>
                <w:noProof/>
              </w:rPr>
              <w:drawing>
                <wp:inline distT="0" distB="0" distL="0" distR="0" wp14:anchorId="2629897C" wp14:editId="2629897D">
                  <wp:extent cx="2066544" cy="2258568"/>
                  <wp:effectExtent l="133350" t="152400" r="353060" b="370840"/>
                  <wp:docPr id="26" name="Picture 26" descr="C:\Users\rhunt29\AppData\Local\Temp\1\SNAGHTML1488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hunt29\AppData\Local\Temp\1\SNAGHTML148810b.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544" cy="2258568"/>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62988A2" w14:textId="77777777" w:rsidR="00056327" w:rsidRDefault="00056327"/>
    <w:p w14:paraId="262988A3" w14:textId="77777777" w:rsidR="00045D9E" w:rsidRDefault="00744204" w:rsidP="00130389">
      <w:pPr>
        <w:pStyle w:val="Heading3"/>
      </w:pPr>
      <w:bookmarkStart w:id="9" w:name="_The_AutoArchive_Feature"/>
      <w:bookmarkStart w:id="10" w:name="_Toc445468507"/>
      <w:bookmarkEnd w:id="9"/>
      <w:r>
        <w:lastRenderedPageBreak/>
        <w:t>Auto</w:t>
      </w:r>
      <w:r w:rsidR="007D7D43">
        <w:t xml:space="preserve"> </w:t>
      </w:r>
      <w:r>
        <w:t xml:space="preserve">Delete - </w:t>
      </w:r>
      <w:r w:rsidR="00045D9E">
        <w:t>Empty the Deleted Items Folder Automatically:</w:t>
      </w:r>
      <w:bookmarkEnd w:id="10"/>
    </w:p>
    <w:p w14:paraId="262988A4" w14:textId="77777777" w:rsidR="00B73C4E" w:rsidRDefault="007A2C3B" w:rsidP="00B73C4E">
      <w:pPr>
        <w:spacing w:before="60" w:after="240"/>
      </w:pPr>
      <w:r>
        <w:t>T</w:t>
      </w:r>
      <w:r w:rsidR="00445043">
        <w:t xml:space="preserve">he </w:t>
      </w:r>
      <w:r w:rsidR="00045D9E" w:rsidRPr="00383E72">
        <w:rPr>
          <w:b/>
        </w:rPr>
        <w:t>Auto</w:t>
      </w:r>
      <w:r w:rsidR="007D7D43">
        <w:rPr>
          <w:b/>
        </w:rPr>
        <w:t xml:space="preserve"> </w:t>
      </w:r>
      <w:r w:rsidR="00045D9E" w:rsidRPr="00383E72">
        <w:rPr>
          <w:b/>
        </w:rPr>
        <w:t>Delete</w:t>
      </w:r>
      <w:r w:rsidR="00045D9E">
        <w:t xml:space="preserve"> feature of </w:t>
      </w:r>
      <w:r w:rsidR="00045D9E" w:rsidRPr="00B73C4E">
        <w:rPr>
          <w:b/>
        </w:rPr>
        <w:t>Outlook</w:t>
      </w:r>
      <w:r w:rsidR="00045D9E">
        <w:t xml:space="preserve"> </w:t>
      </w:r>
      <w:r w:rsidR="00445043">
        <w:t xml:space="preserve">automatically empties the </w:t>
      </w:r>
      <w:r w:rsidR="00445043" w:rsidRPr="00445043">
        <w:rPr>
          <w:b/>
          <w:i/>
        </w:rPr>
        <w:t>Deleted Items Folder</w:t>
      </w:r>
      <w:r w:rsidR="00445043">
        <w:t xml:space="preserve"> each time Outlook is shut down.  By default, </w:t>
      </w:r>
      <w:r w:rsidR="00B73C4E">
        <w:t>this feature is not turned on.</w:t>
      </w:r>
    </w:p>
    <w:p w14:paraId="262988A5" w14:textId="77777777" w:rsidR="00A81141" w:rsidRDefault="00B73C4E" w:rsidP="00B73C4E">
      <w:pPr>
        <w:spacing w:before="60"/>
      </w:pPr>
      <w:r>
        <w:t xml:space="preserve">To turn </w:t>
      </w:r>
      <w:r w:rsidR="00445043">
        <w:t>on</w:t>
      </w:r>
      <w:r>
        <w:t xml:space="preserve"> </w:t>
      </w:r>
      <w:r w:rsidRPr="00B73C4E">
        <w:rPr>
          <w:b/>
        </w:rPr>
        <w:t>Auto</w:t>
      </w:r>
      <w:r w:rsidR="007D7D43">
        <w:rPr>
          <w:b/>
        </w:rPr>
        <w:t xml:space="preserve"> </w:t>
      </w:r>
      <w:r w:rsidRPr="00B73C4E">
        <w:rPr>
          <w:b/>
        </w:rPr>
        <w:t>Delete</w:t>
      </w:r>
      <w:r w:rsidR="00445043">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4788"/>
      </w:tblGrid>
      <w:tr w:rsidR="00045D9E" w14:paraId="262988AC" w14:textId="77777777" w:rsidTr="000B2E40">
        <w:tc>
          <w:tcPr>
            <w:tcW w:w="4788" w:type="dxa"/>
            <w:vAlign w:val="center"/>
          </w:tcPr>
          <w:p w14:paraId="262988A6" w14:textId="77777777" w:rsidR="00045D9E" w:rsidRDefault="00C73600" w:rsidP="00CC24C6">
            <w:pPr>
              <w:pStyle w:val="ListParagraph"/>
              <w:numPr>
                <w:ilvl w:val="0"/>
                <w:numId w:val="37"/>
              </w:numPr>
            </w:pPr>
            <w:r>
              <w:t xml:space="preserve">Select the </w:t>
            </w:r>
            <w:r w:rsidRPr="00407B31">
              <w:rPr>
                <w:b/>
              </w:rPr>
              <w:t>File</w:t>
            </w:r>
            <w:r>
              <w:t xml:space="preserve"> tab on the Ribbon.</w:t>
            </w:r>
          </w:p>
          <w:p w14:paraId="262988A7" w14:textId="77777777" w:rsidR="00C73600" w:rsidRDefault="00C73600" w:rsidP="00CC24C6">
            <w:pPr>
              <w:pStyle w:val="ListParagraph"/>
              <w:numPr>
                <w:ilvl w:val="0"/>
                <w:numId w:val="37"/>
              </w:numPr>
            </w:pPr>
            <w:r>
              <w:t xml:space="preserve">Click on </w:t>
            </w:r>
            <w:r w:rsidRPr="00407B31">
              <w:rPr>
                <w:b/>
                <w:i/>
              </w:rPr>
              <w:t>Options</w:t>
            </w:r>
            <w:r>
              <w:t>.</w:t>
            </w:r>
          </w:p>
          <w:p w14:paraId="262988A8" w14:textId="77777777" w:rsidR="00C73600" w:rsidRDefault="00C73600" w:rsidP="00CC24C6">
            <w:pPr>
              <w:pStyle w:val="ListParagraph"/>
              <w:numPr>
                <w:ilvl w:val="0"/>
                <w:numId w:val="37"/>
              </w:numPr>
            </w:pPr>
            <w:r>
              <w:t xml:space="preserve">In the </w:t>
            </w:r>
            <w:r w:rsidRPr="00407B31">
              <w:rPr>
                <w:b/>
              </w:rPr>
              <w:t>Outlook Options</w:t>
            </w:r>
            <w:r>
              <w:t xml:space="preserve"> window, select </w:t>
            </w:r>
            <w:r w:rsidRPr="00407B31">
              <w:rPr>
                <w:b/>
                <w:i/>
              </w:rPr>
              <w:t>Advanced</w:t>
            </w:r>
            <w:r>
              <w:t>.</w:t>
            </w:r>
          </w:p>
          <w:p w14:paraId="262988A9" w14:textId="77777777" w:rsidR="00C73600" w:rsidRDefault="00C73600" w:rsidP="00CC24C6">
            <w:pPr>
              <w:pStyle w:val="ListParagraph"/>
              <w:numPr>
                <w:ilvl w:val="0"/>
                <w:numId w:val="37"/>
              </w:numPr>
            </w:pPr>
            <w:r>
              <w:t xml:space="preserve">In the </w:t>
            </w:r>
            <w:r w:rsidRPr="00407B31">
              <w:t>Outlook start and exit</w:t>
            </w:r>
            <w:r>
              <w:t xml:space="preserve"> section, click on the </w:t>
            </w:r>
            <w:r w:rsidRPr="00407B31">
              <w:t>Empty Deleted Items folder when exiting Outloo</w:t>
            </w:r>
            <w:r w:rsidR="00407B31" w:rsidRPr="00407B31">
              <w:t>k</w:t>
            </w:r>
            <w:r w:rsidR="00407B31">
              <w:t>.</w:t>
            </w:r>
          </w:p>
          <w:p w14:paraId="262988AA" w14:textId="77777777" w:rsidR="00407B31" w:rsidRDefault="00407B31" w:rsidP="00407B31">
            <w:r w:rsidRPr="00407B31">
              <w:rPr>
                <w:b/>
              </w:rPr>
              <w:t>Auto</w:t>
            </w:r>
            <w:r w:rsidR="007D7D43">
              <w:rPr>
                <w:b/>
              </w:rPr>
              <w:t xml:space="preserve"> </w:t>
            </w:r>
            <w:r w:rsidRPr="00407B31">
              <w:rPr>
                <w:b/>
              </w:rPr>
              <w:t>Delete</w:t>
            </w:r>
            <w:r>
              <w:t xml:space="preserve"> is now turned on.</w:t>
            </w:r>
          </w:p>
        </w:tc>
        <w:tc>
          <w:tcPr>
            <w:tcW w:w="4788" w:type="dxa"/>
            <w:vAlign w:val="center"/>
          </w:tcPr>
          <w:p w14:paraId="262988AB" w14:textId="77777777" w:rsidR="00045D9E" w:rsidRDefault="007D7D43" w:rsidP="007D7D43">
            <w:pPr>
              <w:jc w:val="center"/>
            </w:pPr>
            <w:r>
              <w:rPr>
                <w:noProof/>
              </w:rPr>
              <w:drawing>
                <wp:inline distT="0" distB="0" distL="0" distR="0" wp14:anchorId="2629897E" wp14:editId="2629897F">
                  <wp:extent cx="2583180" cy="2514600"/>
                  <wp:effectExtent l="133350" t="133350" r="369570" b="323850"/>
                  <wp:docPr id="224" name="Picture 224" descr="C:\Users\rhunt29\AppData\Local\Temp\1\SNAGHTML15400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hunt29\AppData\Local\Temp\1\SNAGHTML1540077.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92968" cy="2524128"/>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045D9E" w14:paraId="262988B1" w14:textId="77777777" w:rsidTr="000B2E40">
        <w:tc>
          <w:tcPr>
            <w:tcW w:w="4788" w:type="dxa"/>
            <w:vAlign w:val="center"/>
          </w:tcPr>
          <w:p w14:paraId="262988AD" w14:textId="77777777" w:rsidR="00383E72" w:rsidRDefault="00407B31" w:rsidP="00383E72">
            <w:r>
              <w:t xml:space="preserve">With </w:t>
            </w:r>
            <w:r w:rsidRPr="00407B31">
              <w:rPr>
                <w:b/>
              </w:rPr>
              <w:t>Auto</w:t>
            </w:r>
            <w:r w:rsidR="007D7D43">
              <w:rPr>
                <w:b/>
              </w:rPr>
              <w:t xml:space="preserve"> </w:t>
            </w:r>
            <w:r w:rsidRPr="00407B31">
              <w:rPr>
                <w:b/>
              </w:rPr>
              <w:t>Delete</w:t>
            </w:r>
            <w:r>
              <w:t xml:space="preserve"> turned on, the deleted items folder will be emptied when Outlook is shut down.</w:t>
            </w:r>
          </w:p>
          <w:p w14:paraId="262988AE" w14:textId="77777777" w:rsidR="00407B31" w:rsidRDefault="00407B31" w:rsidP="00383E72">
            <w:r>
              <w:t xml:space="preserve">Also, by default you will see an </w:t>
            </w:r>
            <w:r w:rsidRPr="00407B31">
              <w:rPr>
                <w:b/>
              </w:rPr>
              <w:t>alert message</w:t>
            </w:r>
            <w:r>
              <w:t xml:space="preserve"> asking if you really want to delete the Items.</w:t>
            </w:r>
          </w:p>
          <w:p w14:paraId="262988AF" w14:textId="77777777" w:rsidR="00407B31" w:rsidRDefault="00407B31" w:rsidP="00383E72">
            <w:r>
              <w:t xml:space="preserve">Click </w:t>
            </w:r>
            <w:r w:rsidRPr="00407B31">
              <w:rPr>
                <w:b/>
                <w:i/>
              </w:rPr>
              <w:t>Yes</w:t>
            </w:r>
            <w:r>
              <w:t xml:space="preserve"> to proceed with deletion and shut down.</w:t>
            </w:r>
          </w:p>
        </w:tc>
        <w:tc>
          <w:tcPr>
            <w:tcW w:w="4788" w:type="dxa"/>
            <w:vAlign w:val="center"/>
          </w:tcPr>
          <w:p w14:paraId="262988B0" w14:textId="77777777" w:rsidR="00045D9E" w:rsidRDefault="00E72559" w:rsidP="00E72559">
            <w:r>
              <w:rPr>
                <w:noProof/>
              </w:rPr>
              <w:drawing>
                <wp:inline distT="0" distB="0" distL="0" distR="0" wp14:anchorId="26298980" wp14:editId="26298981">
                  <wp:extent cx="2203704" cy="512064"/>
                  <wp:effectExtent l="152400" t="152400" r="368300" b="36449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03704" cy="51206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407B31" w14:paraId="262988B8" w14:textId="77777777" w:rsidTr="000B2E40">
        <w:tc>
          <w:tcPr>
            <w:tcW w:w="4788" w:type="dxa"/>
            <w:vAlign w:val="center"/>
          </w:tcPr>
          <w:p w14:paraId="262988B2" w14:textId="77777777" w:rsidR="00407B31" w:rsidRDefault="000B2E40" w:rsidP="00383E72">
            <w:r>
              <w:rPr>
                <w:b/>
              </w:rPr>
              <w:t>Note:</w:t>
            </w:r>
            <w:r>
              <w:t xml:space="preserve">  </w:t>
            </w:r>
            <w:r w:rsidR="00407B31">
              <w:t>If you don’</w:t>
            </w:r>
            <w:r>
              <w:t>t want to see the alert message do the following:</w:t>
            </w:r>
          </w:p>
          <w:p w14:paraId="262988B3" w14:textId="77777777" w:rsidR="000B2E40" w:rsidRDefault="000B2E40" w:rsidP="00383E72">
            <w:pPr>
              <w:rPr>
                <w:noProof/>
              </w:rPr>
            </w:pPr>
            <w:r>
              <w:t xml:space="preserve">While on the </w:t>
            </w:r>
            <w:r w:rsidRPr="000B2E40">
              <w:rPr>
                <w:b/>
                <w:i/>
              </w:rPr>
              <w:t>Advanced</w:t>
            </w:r>
            <w:r>
              <w:t xml:space="preserve"> button (</w:t>
            </w:r>
            <w:r w:rsidRPr="000B2E40">
              <w:rPr>
                <w:b/>
              </w:rPr>
              <w:t>1</w:t>
            </w:r>
            <w:r>
              <w:t xml:space="preserve">) page in the </w:t>
            </w:r>
            <w:r w:rsidRPr="000B2E40">
              <w:rPr>
                <w:b/>
              </w:rPr>
              <w:t>Outlook Options</w:t>
            </w:r>
            <w:r>
              <w:t xml:space="preserve"> window, scroll down to the </w:t>
            </w:r>
            <w:r w:rsidRPr="000B2E40">
              <w:rPr>
                <w:b/>
              </w:rPr>
              <w:t>Other</w:t>
            </w:r>
            <w:r>
              <w:t xml:space="preserve"> section (</w:t>
            </w:r>
            <w:r>
              <w:rPr>
                <w:b/>
              </w:rPr>
              <w:t>2</w:t>
            </w:r>
            <w:r>
              <w:t>).</w:t>
            </w:r>
          </w:p>
          <w:p w14:paraId="262988B4" w14:textId="77777777" w:rsidR="000B2E40" w:rsidRDefault="000B2E40" w:rsidP="00383E72">
            <w:pPr>
              <w:rPr>
                <w:noProof/>
              </w:rPr>
            </w:pPr>
            <w:r>
              <w:rPr>
                <w:noProof/>
              </w:rPr>
              <w:t xml:space="preserve">Uncheck the </w:t>
            </w:r>
            <w:r w:rsidRPr="000B2E40">
              <w:rPr>
                <w:b/>
                <w:noProof/>
              </w:rPr>
              <w:t>Prompt for confirmation…</w:t>
            </w:r>
            <w:r>
              <w:rPr>
                <w:noProof/>
              </w:rPr>
              <w:t xml:space="preserve"> checkbox (3).</w:t>
            </w:r>
          </w:p>
          <w:p w14:paraId="262988B5" w14:textId="77777777" w:rsidR="000B2E40" w:rsidRDefault="000B2E40" w:rsidP="00383E72">
            <w:r>
              <w:rPr>
                <w:noProof/>
              </w:rPr>
              <w:t xml:space="preserve">Click </w:t>
            </w:r>
            <w:r w:rsidRPr="000B2E40">
              <w:rPr>
                <w:b/>
                <w:i/>
                <w:noProof/>
              </w:rPr>
              <w:t>OK</w:t>
            </w:r>
            <w:r>
              <w:rPr>
                <w:noProof/>
              </w:rPr>
              <w:t xml:space="preserve"> to save your changes.</w:t>
            </w:r>
          </w:p>
          <w:p w14:paraId="262988B6" w14:textId="77777777" w:rsidR="00407B31" w:rsidRPr="00407B31" w:rsidRDefault="00407B31" w:rsidP="00383E72"/>
        </w:tc>
        <w:tc>
          <w:tcPr>
            <w:tcW w:w="4788" w:type="dxa"/>
            <w:vAlign w:val="center"/>
          </w:tcPr>
          <w:p w14:paraId="262988B7" w14:textId="77777777" w:rsidR="00407B31" w:rsidRDefault="00E72559" w:rsidP="00E72559">
            <w:pPr>
              <w:jc w:val="center"/>
              <w:rPr>
                <w:noProof/>
              </w:rPr>
            </w:pPr>
            <w:r>
              <w:rPr>
                <w:noProof/>
              </w:rPr>
              <w:drawing>
                <wp:inline distT="0" distB="0" distL="0" distR="0" wp14:anchorId="26298982" wp14:editId="26298983">
                  <wp:extent cx="2263140" cy="1736955"/>
                  <wp:effectExtent l="152400" t="152400" r="365760" b="3587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70069" cy="174227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62988B9" w14:textId="77777777" w:rsidR="00383E72" w:rsidRDefault="00383E72" w:rsidP="00C47568"/>
    <w:p w14:paraId="262988BA" w14:textId="77777777" w:rsidR="00663EF3" w:rsidRDefault="00663EF3" w:rsidP="00B95739">
      <w:pPr>
        <w:pStyle w:val="Heading2"/>
      </w:pPr>
      <w:bookmarkStart w:id="11" w:name="_Toc445468508"/>
      <w:r>
        <w:lastRenderedPageBreak/>
        <w:t>The Sent Items Folder</w:t>
      </w:r>
      <w:bookmarkEnd w:id="11"/>
    </w:p>
    <w:p w14:paraId="262988BB" w14:textId="77777777" w:rsidR="00D00AAC" w:rsidRDefault="00D00AAC" w:rsidP="00D00AAC">
      <w:r>
        <w:t xml:space="preserve">When </w:t>
      </w:r>
      <w:r w:rsidR="000C351A">
        <w:t>you send an</w:t>
      </w:r>
      <w:r>
        <w:t xml:space="preserve"> </w:t>
      </w:r>
      <w:r w:rsidR="00871138">
        <w:t>email</w:t>
      </w:r>
      <w:r w:rsidR="000C351A">
        <w:t>, by default</w:t>
      </w:r>
      <w:r>
        <w:t xml:space="preserve"> </w:t>
      </w:r>
      <w:r w:rsidR="00EB039B" w:rsidRPr="00EB039B">
        <w:rPr>
          <w:b/>
        </w:rPr>
        <w:t>Outlook</w:t>
      </w:r>
      <w:r w:rsidR="00EB039B">
        <w:t xml:space="preserve"> creates </w:t>
      </w:r>
      <w:r>
        <w:t xml:space="preserve">a copy of that </w:t>
      </w:r>
      <w:r w:rsidR="00871138">
        <w:t>email</w:t>
      </w:r>
      <w:r>
        <w:t xml:space="preserve">, including </w:t>
      </w:r>
      <w:r w:rsidR="000C351A">
        <w:t xml:space="preserve">any </w:t>
      </w:r>
      <w:r>
        <w:t xml:space="preserve">attachments, </w:t>
      </w:r>
      <w:r w:rsidR="00EB039B">
        <w:t>and stores it</w:t>
      </w:r>
      <w:r>
        <w:t xml:space="preserve"> in the </w:t>
      </w:r>
      <w:r w:rsidRPr="00D00AAC">
        <w:rPr>
          <w:b/>
          <w:i/>
        </w:rPr>
        <w:t>Sent Items</w:t>
      </w:r>
      <w:r>
        <w:t xml:space="preserve"> folder.</w:t>
      </w:r>
      <w:r w:rsidR="00EB039B">
        <w:t xml:space="preserve">  If the </w:t>
      </w:r>
      <w:r w:rsidR="00EB039B">
        <w:rPr>
          <w:b/>
          <w:i/>
        </w:rPr>
        <w:t>Sent Items</w:t>
      </w:r>
      <w:r w:rsidR="00AA41B3">
        <w:t xml:space="preserve"> folder is </w:t>
      </w:r>
      <w:r w:rsidR="00062084">
        <w:t>using</w:t>
      </w:r>
      <w:r w:rsidR="00AA41B3">
        <w:t xml:space="preserve"> too much mailbox space, there are </w:t>
      </w:r>
      <w:r w:rsidR="000C351A">
        <w:t>four</w:t>
      </w:r>
      <w:r w:rsidR="00AA41B3">
        <w:t xml:space="preserve"> options to manage its size:</w:t>
      </w:r>
    </w:p>
    <w:p w14:paraId="262988BC" w14:textId="77777777" w:rsidR="00062084" w:rsidRDefault="00AA41B3" w:rsidP="003B7658">
      <w:pPr>
        <w:pStyle w:val="ListParagraph"/>
        <w:numPr>
          <w:ilvl w:val="0"/>
          <w:numId w:val="46"/>
        </w:numPr>
      </w:pPr>
      <w:r w:rsidRPr="001E30C9">
        <w:rPr>
          <w:b/>
        </w:rPr>
        <w:t>Manually</w:t>
      </w:r>
      <w:r w:rsidR="00EB039B">
        <w:t xml:space="preserve"> delete entire </w:t>
      </w:r>
      <w:r w:rsidRPr="001E30C9">
        <w:t xml:space="preserve">items in the </w:t>
      </w:r>
      <w:r w:rsidRPr="001E30C9">
        <w:rPr>
          <w:b/>
          <w:i/>
        </w:rPr>
        <w:t>Sent Items</w:t>
      </w:r>
      <w:r w:rsidRPr="001E30C9">
        <w:t xml:space="preserve"> folder</w:t>
      </w:r>
      <w:r w:rsidR="00EB039B">
        <w:t>.</w:t>
      </w:r>
    </w:p>
    <w:p w14:paraId="262988BD" w14:textId="77777777" w:rsidR="00EB039B" w:rsidRDefault="00EB039B" w:rsidP="003B7658">
      <w:pPr>
        <w:pStyle w:val="ListParagraph"/>
        <w:numPr>
          <w:ilvl w:val="0"/>
          <w:numId w:val="46"/>
        </w:numPr>
      </w:pPr>
      <w:r>
        <w:rPr>
          <w:b/>
        </w:rPr>
        <w:t>Manually</w:t>
      </w:r>
      <w:r>
        <w:t xml:space="preserve"> remove the attachments from items.</w:t>
      </w:r>
    </w:p>
    <w:p w14:paraId="262988BE" w14:textId="77777777" w:rsidR="000C351A" w:rsidRPr="001E30C9" w:rsidRDefault="000C351A" w:rsidP="003B7658">
      <w:pPr>
        <w:pStyle w:val="ListParagraph"/>
        <w:numPr>
          <w:ilvl w:val="0"/>
          <w:numId w:val="46"/>
        </w:numPr>
      </w:pPr>
      <w:r>
        <w:t xml:space="preserve">Turn off the </w:t>
      </w:r>
      <w:r w:rsidR="005A2545" w:rsidRPr="005A2545">
        <w:t>Save C</w:t>
      </w:r>
      <w:r w:rsidR="007F1FE3" w:rsidRPr="005A2545">
        <w:t>opies in Sent Items</w:t>
      </w:r>
      <w:r w:rsidR="007F1FE3">
        <w:t xml:space="preserve"> feature.</w:t>
      </w:r>
    </w:p>
    <w:p w14:paraId="262988BF" w14:textId="77777777" w:rsidR="00AA41B3" w:rsidRPr="001E30C9" w:rsidRDefault="00AA41B3" w:rsidP="003B7658">
      <w:pPr>
        <w:pStyle w:val="ListParagraph"/>
        <w:numPr>
          <w:ilvl w:val="0"/>
          <w:numId w:val="46"/>
        </w:numPr>
      </w:pPr>
      <w:r w:rsidRPr="001E30C9">
        <w:rPr>
          <w:b/>
        </w:rPr>
        <w:t>AutoArchive</w:t>
      </w:r>
      <w:r w:rsidRPr="001E30C9">
        <w:t xml:space="preserve"> the folder contents</w:t>
      </w:r>
      <w:r w:rsidR="00F33514" w:rsidRPr="001E30C9">
        <w:t xml:space="preserve"> (See </w:t>
      </w:r>
      <w:hyperlink w:anchor="_AutoArchive_settings_for" w:history="1">
        <w:r w:rsidR="00F33514" w:rsidRPr="00EB039B">
          <w:rPr>
            <w:rStyle w:val="Hyperlink"/>
            <w:b/>
            <w:i/>
          </w:rPr>
          <w:t>AutoArchive</w:t>
        </w:r>
        <w:r w:rsidR="00EB039B" w:rsidRPr="00EB039B">
          <w:rPr>
            <w:rStyle w:val="Hyperlink"/>
            <w:b/>
            <w:i/>
          </w:rPr>
          <w:t xml:space="preserve"> Instructions for Individual Folders</w:t>
        </w:r>
      </w:hyperlink>
      <w:r w:rsidR="00EB039B">
        <w:t xml:space="preserve"> on page 14.</w:t>
      </w:r>
    </w:p>
    <w:p w14:paraId="262988C0" w14:textId="77777777" w:rsidR="00C47568" w:rsidRPr="00424243" w:rsidRDefault="00871138" w:rsidP="00130389">
      <w:pPr>
        <w:pStyle w:val="Heading3"/>
      </w:pPr>
      <w:bookmarkStart w:id="12" w:name="_Toc445468509"/>
      <w:r>
        <w:t>M</w:t>
      </w:r>
      <w:r w:rsidR="00C47568" w:rsidRPr="00424243">
        <w:t>anually Deleting Sent Items</w:t>
      </w:r>
      <w:bookmarkEnd w:id="12"/>
    </w:p>
    <w:p w14:paraId="262988C1" w14:textId="77777777" w:rsidR="00640AEF" w:rsidRDefault="00D57ACE" w:rsidP="00B05A8C">
      <w:pPr>
        <w:jc w:val="center"/>
      </w:pPr>
      <w:r>
        <w:rPr>
          <w:noProof/>
        </w:rPr>
        <w:drawing>
          <wp:inline distT="0" distB="0" distL="0" distR="0" wp14:anchorId="26298984" wp14:editId="26298985">
            <wp:extent cx="4023360" cy="2975283"/>
            <wp:effectExtent l="152400" t="152400" r="358140" b="358775"/>
            <wp:docPr id="2" name="Picture 2" descr="C:\Users\rhunt29\AppData\Local\Temp\1\SNAGHTML159d13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hunt29\AppData\Local\Temp\1\SNAGHTML159d131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023360" cy="297528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2988C2" w14:textId="77777777" w:rsidR="00B05A8C" w:rsidRPr="001E30C9" w:rsidRDefault="00B05A8C" w:rsidP="00CC24C6">
      <w:pPr>
        <w:pStyle w:val="ListParagraph"/>
        <w:numPr>
          <w:ilvl w:val="0"/>
          <w:numId w:val="25"/>
        </w:numPr>
      </w:pPr>
      <w:r w:rsidRPr="001E30C9">
        <w:t>Under Mail Box – (Your Name) select the Sent Items folder.</w:t>
      </w:r>
    </w:p>
    <w:p w14:paraId="262988C3" w14:textId="77777777" w:rsidR="00B05A8C" w:rsidRPr="001E30C9" w:rsidRDefault="00871138" w:rsidP="00CC24C6">
      <w:pPr>
        <w:pStyle w:val="ListParagraph"/>
        <w:numPr>
          <w:ilvl w:val="0"/>
          <w:numId w:val="25"/>
        </w:numPr>
      </w:pPr>
      <w:r>
        <w:t>Email</w:t>
      </w:r>
      <w:r w:rsidR="00B05A8C" w:rsidRPr="001E30C9">
        <w:t xml:space="preserve">s will be displayed in the middle </w:t>
      </w:r>
      <w:r w:rsidR="00B05A8C" w:rsidRPr="001E30C9">
        <w:rPr>
          <w:b/>
        </w:rPr>
        <w:t>Folder Contents</w:t>
      </w:r>
      <w:r w:rsidR="00B05A8C" w:rsidRPr="001E30C9">
        <w:t xml:space="preserve"> pane.</w:t>
      </w:r>
    </w:p>
    <w:p w14:paraId="262988C4" w14:textId="77777777" w:rsidR="00AF1F11" w:rsidRPr="001E30C9" w:rsidRDefault="00640AEF" w:rsidP="00CC24C6">
      <w:pPr>
        <w:pStyle w:val="ListParagraph"/>
        <w:numPr>
          <w:ilvl w:val="0"/>
          <w:numId w:val="25"/>
        </w:numPr>
      </w:pPr>
      <w:r>
        <w:t>Select</w:t>
      </w:r>
      <w:r w:rsidR="00B05A8C" w:rsidRPr="001E30C9">
        <w:t xml:space="preserve"> an </w:t>
      </w:r>
      <w:r w:rsidR="00871138">
        <w:t>email</w:t>
      </w:r>
      <w:r w:rsidR="00B05A8C" w:rsidRPr="001E30C9">
        <w:t xml:space="preserve"> in the </w:t>
      </w:r>
      <w:r w:rsidR="00B05A8C" w:rsidRPr="001E30C9">
        <w:rPr>
          <w:b/>
          <w:i/>
        </w:rPr>
        <w:t>Folder Contents</w:t>
      </w:r>
      <w:r w:rsidR="00B05A8C" w:rsidRPr="001E30C9">
        <w:t xml:space="preserve"> pane </w:t>
      </w:r>
      <w:r w:rsidR="00AF1F11" w:rsidRPr="001E30C9">
        <w:t>to delete.</w:t>
      </w:r>
      <w:r w:rsidR="00871138">
        <w:br/>
      </w:r>
      <w:r w:rsidR="00871138">
        <w:rPr>
          <w:b/>
        </w:rPr>
        <w:t>Note:</w:t>
      </w:r>
      <w:r w:rsidR="00871138">
        <w:t xml:space="preserve">  To select more than one email, hold down the </w:t>
      </w:r>
      <w:r w:rsidR="00871138">
        <w:rPr>
          <w:b/>
          <w:i/>
        </w:rPr>
        <w:t>Ctrl</w:t>
      </w:r>
      <w:r w:rsidR="00871138">
        <w:t xml:space="preserve"> key on the keyboard as you select emails.</w:t>
      </w:r>
    </w:p>
    <w:p w14:paraId="262988C5" w14:textId="77777777" w:rsidR="00B05A8C" w:rsidRPr="001E30C9" w:rsidRDefault="001E30C9" w:rsidP="00CC24C6">
      <w:pPr>
        <w:pStyle w:val="ListParagraph"/>
        <w:numPr>
          <w:ilvl w:val="0"/>
          <w:numId w:val="25"/>
        </w:numPr>
      </w:pPr>
      <w:r>
        <w:t xml:space="preserve">This displays the </w:t>
      </w:r>
      <w:r w:rsidR="00871138">
        <w:t>email</w:t>
      </w:r>
      <w:r w:rsidR="00AF1F11" w:rsidRPr="001E30C9">
        <w:t>’s contents</w:t>
      </w:r>
      <w:r w:rsidR="00B05A8C" w:rsidRPr="001E30C9">
        <w:t xml:space="preserve"> in the </w:t>
      </w:r>
      <w:r w:rsidR="00B05A8C" w:rsidRPr="001E30C9">
        <w:rPr>
          <w:b/>
        </w:rPr>
        <w:t>Preview</w:t>
      </w:r>
      <w:r w:rsidR="00B05A8C" w:rsidRPr="001E30C9">
        <w:t xml:space="preserve"> pane on the right.</w:t>
      </w:r>
    </w:p>
    <w:p w14:paraId="262988C6" w14:textId="77777777" w:rsidR="00F33514" w:rsidRPr="001E30C9" w:rsidRDefault="00B05A8C" w:rsidP="00CC24C6">
      <w:pPr>
        <w:pStyle w:val="ListParagraph"/>
        <w:numPr>
          <w:ilvl w:val="0"/>
          <w:numId w:val="25"/>
        </w:numPr>
      </w:pPr>
      <w:r w:rsidRPr="001E30C9">
        <w:t xml:space="preserve">To delete a selected </w:t>
      </w:r>
      <w:r w:rsidR="00871138">
        <w:t>email</w:t>
      </w:r>
      <w:r w:rsidRPr="001E30C9">
        <w:t xml:space="preserve">, click the </w:t>
      </w:r>
      <w:r w:rsidRPr="001E30C9">
        <w:rPr>
          <w:b/>
          <w:i/>
        </w:rPr>
        <w:t>Delete</w:t>
      </w:r>
      <w:r w:rsidRPr="001E30C9">
        <w:t xml:space="preserve"> button in the </w:t>
      </w:r>
      <w:r w:rsidRPr="001E30C9">
        <w:rPr>
          <w:b/>
        </w:rPr>
        <w:t>Tool Bar</w:t>
      </w:r>
      <w:r w:rsidRPr="001E30C9">
        <w:t>.</w:t>
      </w:r>
    </w:p>
    <w:p w14:paraId="262988C7" w14:textId="77777777" w:rsidR="00AE6AD2" w:rsidRDefault="00AE6AD2" w:rsidP="00130389">
      <w:pPr>
        <w:pStyle w:val="Heading3"/>
      </w:pPr>
      <w:bookmarkStart w:id="13" w:name="_Toc445468510"/>
      <w:r>
        <w:lastRenderedPageBreak/>
        <w:t>Manually Removing Attachments from Items</w:t>
      </w:r>
      <w:bookmarkEnd w:id="13"/>
    </w:p>
    <w:p w14:paraId="262988C8" w14:textId="77777777" w:rsidR="00AE6AD2" w:rsidRDefault="00871138" w:rsidP="00AE6AD2">
      <w:r>
        <w:t>E</w:t>
      </w:r>
      <w:r w:rsidR="006B4786">
        <w:t xml:space="preserve">mail attachments can quickly take up storage space in your Mailbox.  </w:t>
      </w:r>
      <w:r w:rsidR="00AE6AD2">
        <w:t xml:space="preserve">It may be desirable to save </w:t>
      </w:r>
      <w:r>
        <w:t>email</w:t>
      </w:r>
      <w:r w:rsidR="00AE6AD2">
        <w:t xml:space="preserve">s in the </w:t>
      </w:r>
      <w:r w:rsidR="00AE6AD2" w:rsidRPr="0043227F">
        <w:rPr>
          <w:b/>
          <w:i/>
        </w:rPr>
        <w:t>Sent Items</w:t>
      </w:r>
      <w:r w:rsidR="00AE6AD2">
        <w:t xml:space="preserve"> folder to have a record that they were sent.  However, if a file has been attached, it may not be necessary to leave the file attached t</w:t>
      </w:r>
      <w:r w:rsidR="00437732">
        <w:t xml:space="preserve">o the </w:t>
      </w:r>
      <w:r>
        <w:t>email</w:t>
      </w:r>
      <w:r w:rsidR="00E05DD1">
        <w:t>.</w:t>
      </w:r>
    </w:p>
    <w:p w14:paraId="262988C9" w14:textId="77777777" w:rsidR="0043227F" w:rsidRDefault="0043227F" w:rsidP="00AE6AD2">
      <w:r>
        <w:t xml:space="preserve">To </w:t>
      </w:r>
      <w:r w:rsidRPr="0043227F">
        <w:rPr>
          <w:b/>
        </w:rPr>
        <w:t>remove an attachment</w:t>
      </w:r>
      <w:r>
        <w:t xml:space="preserve"> from an </w:t>
      </w:r>
      <w:r w:rsidR="00871138">
        <w:t>email</w:t>
      </w:r>
      <w: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6"/>
        <w:gridCol w:w="5874"/>
      </w:tblGrid>
      <w:tr w:rsidR="00E05DD1" w14:paraId="262988D0" w14:textId="77777777" w:rsidTr="005A112F">
        <w:trPr>
          <w:trHeight w:val="5271"/>
        </w:trPr>
        <w:tc>
          <w:tcPr>
            <w:tcW w:w="3486" w:type="dxa"/>
            <w:vAlign w:val="center"/>
          </w:tcPr>
          <w:p w14:paraId="262988CA" w14:textId="77777777" w:rsidR="00E05DD1" w:rsidRDefault="00E05DD1" w:rsidP="00FB7BE6">
            <w:pPr>
              <w:pStyle w:val="ListParagraph"/>
              <w:numPr>
                <w:ilvl w:val="0"/>
                <w:numId w:val="47"/>
              </w:numPr>
              <w:ind w:left="252" w:hanging="270"/>
            </w:pPr>
            <w:r>
              <w:t xml:space="preserve">Select the </w:t>
            </w:r>
            <w:r w:rsidRPr="00FB7BE6">
              <w:rPr>
                <w:b/>
                <w:i/>
              </w:rPr>
              <w:t>Sent Items</w:t>
            </w:r>
            <w:r>
              <w:t xml:space="preserve"> folder and click on the email with the attachment in the Folder Contents pane.</w:t>
            </w:r>
          </w:p>
          <w:p w14:paraId="262988CB" w14:textId="77777777" w:rsidR="00E05DD1" w:rsidRDefault="00E05DD1" w:rsidP="0043227F">
            <w:r w:rsidRPr="00CB4844">
              <w:rPr>
                <w:b/>
              </w:rPr>
              <w:t>NOTE:</w:t>
            </w:r>
            <w:r>
              <w:t xml:space="preserve">  An email attachment is indicated by the </w:t>
            </w:r>
            <w:r w:rsidRPr="000F25A6">
              <w:rPr>
                <w:b/>
              </w:rPr>
              <w:t>Paper Clip</w:t>
            </w:r>
            <w:r>
              <w:t xml:space="preserve"> icon.</w:t>
            </w:r>
          </w:p>
          <w:p w14:paraId="262988CC" w14:textId="77777777" w:rsidR="00E05DD1" w:rsidRDefault="00FB7BE6" w:rsidP="00FB7BE6">
            <w:pPr>
              <w:pStyle w:val="ListParagraph"/>
              <w:numPr>
                <w:ilvl w:val="0"/>
                <w:numId w:val="47"/>
              </w:numPr>
              <w:ind w:left="252" w:hanging="252"/>
            </w:pPr>
            <w:r>
              <w:t>In the preview pane, r</w:t>
            </w:r>
            <w:r w:rsidR="00E05DD1">
              <w:t xml:space="preserve">ight click on the </w:t>
            </w:r>
            <w:r w:rsidR="00E05DD1" w:rsidRPr="00FB7BE6">
              <w:rPr>
                <w:b/>
              </w:rPr>
              <w:t>email attachment</w:t>
            </w:r>
            <w:r w:rsidR="00E05DD1">
              <w:t>.</w:t>
            </w:r>
          </w:p>
          <w:p w14:paraId="262988CD" w14:textId="77777777" w:rsidR="00E05DD1" w:rsidRDefault="00E05DD1" w:rsidP="00FB7BE6">
            <w:pPr>
              <w:pStyle w:val="ListParagraph"/>
              <w:numPr>
                <w:ilvl w:val="0"/>
                <w:numId w:val="47"/>
              </w:numPr>
              <w:ind w:left="252" w:hanging="252"/>
            </w:pPr>
            <w:r>
              <w:t xml:space="preserve">From the menu, select </w:t>
            </w:r>
            <w:r w:rsidRPr="00FB7BE6">
              <w:rPr>
                <w:b/>
                <w:i/>
              </w:rPr>
              <w:t>Remove Attachment</w:t>
            </w:r>
            <w:r>
              <w:t>.</w:t>
            </w:r>
          </w:p>
          <w:p w14:paraId="262988CE" w14:textId="77777777" w:rsidR="00E05DD1" w:rsidRDefault="00E05DD1" w:rsidP="00FB7BE6">
            <w:r>
              <w:t>The attachment is removed from the email and deleted.</w:t>
            </w:r>
          </w:p>
        </w:tc>
        <w:tc>
          <w:tcPr>
            <w:tcW w:w="5874" w:type="dxa"/>
            <w:vAlign w:val="center"/>
          </w:tcPr>
          <w:p w14:paraId="262988CF" w14:textId="77777777" w:rsidR="00E05DD1" w:rsidRDefault="00E05DD1" w:rsidP="00C80D75">
            <w:pPr>
              <w:jc w:val="center"/>
            </w:pPr>
            <w:r>
              <w:rPr>
                <w:noProof/>
              </w:rPr>
              <w:drawing>
                <wp:anchor distT="0" distB="0" distL="114300" distR="114300" simplePos="0" relativeHeight="251718144" behindDoc="0" locked="0" layoutInCell="1" allowOverlap="1" wp14:anchorId="26298986" wp14:editId="26298987">
                  <wp:simplePos x="0" y="0"/>
                  <wp:positionH relativeFrom="column">
                    <wp:posOffset>-45720</wp:posOffset>
                  </wp:positionH>
                  <wp:positionV relativeFrom="paragraph">
                    <wp:posOffset>114935</wp:posOffset>
                  </wp:positionV>
                  <wp:extent cx="3604895" cy="2133600"/>
                  <wp:effectExtent l="152400" t="152400" r="300355" b="304800"/>
                  <wp:wrapNone/>
                  <wp:docPr id="22" name="Picture 22" descr="C:\Users\rhunt29\AppData\Local\Temp\1\SNAGHTML15a41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hunt29\AppData\Local\Temp\1\SNAGHTML15a41039.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04895" cy="2133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tc>
      </w:tr>
    </w:tbl>
    <w:p w14:paraId="262988D1" w14:textId="77777777" w:rsidR="004E20B7" w:rsidRDefault="004E20B7" w:rsidP="00130389">
      <w:pPr>
        <w:pStyle w:val="Heading3"/>
      </w:pPr>
    </w:p>
    <w:p w14:paraId="262988D2" w14:textId="77777777" w:rsidR="004E20B7" w:rsidRDefault="004E20B7">
      <w:pPr>
        <w:spacing w:after="0"/>
        <w:rPr>
          <w:rFonts w:cs="Arial"/>
          <w:b/>
          <w:bCs/>
          <w:sz w:val="26"/>
          <w:szCs w:val="26"/>
        </w:rPr>
      </w:pPr>
      <w:r>
        <w:br w:type="page"/>
      </w:r>
    </w:p>
    <w:p w14:paraId="262988D3" w14:textId="77777777" w:rsidR="005A2545" w:rsidRDefault="005A2545" w:rsidP="00130389">
      <w:pPr>
        <w:pStyle w:val="Heading3"/>
      </w:pPr>
      <w:bookmarkStart w:id="14" w:name="_Toc445468511"/>
      <w:r>
        <w:lastRenderedPageBreak/>
        <w:t xml:space="preserve">Turn off the </w:t>
      </w:r>
      <w:r w:rsidRPr="00EF075D">
        <w:rPr>
          <w:i/>
        </w:rPr>
        <w:t>Save Copies in Sent Items</w:t>
      </w:r>
      <w:r>
        <w:t xml:space="preserve"> feature</w:t>
      </w:r>
      <w:bookmarkEnd w:id="14"/>
    </w:p>
    <w:p w14:paraId="262988D4" w14:textId="77777777" w:rsidR="000F40EF" w:rsidRPr="000F40EF" w:rsidRDefault="000F40EF" w:rsidP="000F40EF">
      <w:r>
        <w:t xml:space="preserve">By default, </w:t>
      </w:r>
      <w:r w:rsidRPr="00EB039B">
        <w:rPr>
          <w:b/>
        </w:rPr>
        <w:t>Outlook</w:t>
      </w:r>
      <w:r>
        <w:t xml:space="preserve"> creates a copy of every email you send, including any attachments, and stores it in the </w:t>
      </w:r>
      <w:r w:rsidRPr="00D00AAC">
        <w:rPr>
          <w:b/>
          <w:i/>
        </w:rPr>
        <w:t>Sent Items</w:t>
      </w:r>
      <w:r>
        <w:t xml:space="preserve"> folder.  These emails and any attachments are taking up your mailbox space.  This feature can be turned off by doing the following:</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0"/>
        <w:gridCol w:w="5616"/>
      </w:tblGrid>
      <w:tr w:rsidR="000F40EF" w14:paraId="262988DD" w14:textId="77777777" w:rsidTr="00C352B6">
        <w:trPr>
          <w:trHeight w:val="5112"/>
        </w:trPr>
        <w:tc>
          <w:tcPr>
            <w:tcW w:w="3960" w:type="dxa"/>
            <w:vAlign w:val="center"/>
          </w:tcPr>
          <w:p w14:paraId="262988D5" w14:textId="77777777" w:rsidR="000F40EF" w:rsidRDefault="004E20B7" w:rsidP="00CC24C6">
            <w:pPr>
              <w:pStyle w:val="ListParagraph"/>
              <w:numPr>
                <w:ilvl w:val="0"/>
                <w:numId w:val="39"/>
              </w:numPr>
            </w:pPr>
            <w:r>
              <w:t xml:space="preserve">Select the </w:t>
            </w:r>
            <w:r>
              <w:rPr>
                <w:b/>
              </w:rPr>
              <w:t>File</w:t>
            </w:r>
            <w:r>
              <w:t xml:space="preserve"> tab.</w:t>
            </w:r>
          </w:p>
          <w:p w14:paraId="262988D6" w14:textId="77777777" w:rsidR="004E20B7" w:rsidRDefault="004E20B7" w:rsidP="00CC24C6">
            <w:pPr>
              <w:pStyle w:val="ListParagraph"/>
              <w:numPr>
                <w:ilvl w:val="0"/>
                <w:numId w:val="39"/>
              </w:numPr>
            </w:pPr>
            <w:r>
              <w:t xml:space="preserve">Select the </w:t>
            </w:r>
            <w:r>
              <w:rPr>
                <w:b/>
                <w:i/>
              </w:rPr>
              <w:t>Options</w:t>
            </w:r>
            <w:r>
              <w:t xml:space="preserve"> button.</w:t>
            </w:r>
          </w:p>
          <w:p w14:paraId="262988D7" w14:textId="77777777" w:rsidR="004E20B7" w:rsidRDefault="004E20B7" w:rsidP="00CC24C6">
            <w:pPr>
              <w:pStyle w:val="ListParagraph"/>
              <w:numPr>
                <w:ilvl w:val="0"/>
                <w:numId w:val="39"/>
              </w:numPr>
            </w:pPr>
            <w:r>
              <w:t xml:space="preserve">When the </w:t>
            </w:r>
            <w:r>
              <w:rPr>
                <w:b/>
              </w:rPr>
              <w:t>Outlook Options</w:t>
            </w:r>
            <w:r>
              <w:t xml:space="preserve"> page opens, select the </w:t>
            </w:r>
            <w:r>
              <w:rPr>
                <w:b/>
                <w:i/>
              </w:rPr>
              <w:t>Mail</w:t>
            </w:r>
            <w:r>
              <w:t xml:space="preserve"> button.</w:t>
            </w:r>
          </w:p>
          <w:p w14:paraId="262988D8" w14:textId="77777777" w:rsidR="004E20B7" w:rsidRDefault="004E20B7" w:rsidP="00CC24C6">
            <w:pPr>
              <w:pStyle w:val="ListParagraph"/>
              <w:numPr>
                <w:ilvl w:val="0"/>
                <w:numId w:val="39"/>
              </w:numPr>
            </w:pPr>
            <w:r>
              <w:t xml:space="preserve">Scroll down to the </w:t>
            </w:r>
            <w:r>
              <w:rPr>
                <w:b/>
              </w:rPr>
              <w:t>Save Messages</w:t>
            </w:r>
            <w:r>
              <w:t xml:space="preserve"> section.</w:t>
            </w:r>
          </w:p>
          <w:p w14:paraId="262988D9" w14:textId="77777777" w:rsidR="004E20B7" w:rsidRDefault="004E20B7" w:rsidP="00CC24C6">
            <w:pPr>
              <w:pStyle w:val="ListParagraph"/>
              <w:numPr>
                <w:ilvl w:val="0"/>
                <w:numId w:val="39"/>
              </w:numPr>
            </w:pPr>
            <w:r>
              <w:t>Click the Save copies of messages in the Sent Items folder check box to remove the check mark.</w:t>
            </w:r>
          </w:p>
          <w:p w14:paraId="262988DA" w14:textId="77777777" w:rsidR="004E20B7" w:rsidRDefault="004E20B7" w:rsidP="00CC24C6">
            <w:pPr>
              <w:pStyle w:val="ListParagraph"/>
              <w:numPr>
                <w:ilvl w:val="0"/>
                <w:numId w:val="39"/>
              </w:numPr>
            </w:pPr>
            <w:r>
              <w:t xml:space="preserve">Click </w:t>
            </w:r>
            <w:r w:rsidRPr="004E20B7">
              <w:rPr>
                <w:b/>
              </w:rPr>
              <w:t>OK</w:t>
            </w:r>
            <w:r>
              <w:t xml:space="preserve"> to save your change.</w:t>
            </w:r>
          </w:p>
          <w:p w14:paraId="262988DB" w14:textId="77777777" w:rsidR="004E20B7" w:rsidRDefault="004E20B7" w:rsidP="004E20B7">
            <w:r>
              <w:t>The Save Copies in Sent Items feature is turned off.</w:t>
            </w:r>
          </w:p>
        </w:tc>
        <w:tc>
          <w:tcPr>
            <w:tcW w:w="5616" w:type="dxa"/>
            <w:vAlign w:val="center"/>
          </w:tcPr>
          <w:p w14:paraId="262988DC" w14:textId="77777777" w:rsidR="000F40EF" w:rsidRDefault="00C352B6" w:rsidP="00C352B6">
            <w:r>
              <w:rPr>
                <w:noProof/>
              </w:rPr>
              <w:drawing>
                <wp:inline distT="0" distB="0" distL="0" distR="0" wp14:anchorId="26298988" wp14:editId="26298989">
                  <wp:extent cx="3177540" cy="3033456"/>
                  <wp:effectExtent l="133350" t="133350" r="365760" b="357505"/>
                  <wp:docPr id="228" name="Picture 228" descr="C:\Users\rhunt29\AppData\Local\Temp\1\SNAGHTML15b976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hunt29\AppData\Local\Temp\1\SNAGHTML15b9767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9480" cy="3044854"/>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62988DE" w14:textId="77777777" w:rsidR="005A2545" w:rsidRDefault="005A2545" w:rsidP="005A2545">
      <w:pPr>
        <w:spacing w:after="0"/>
      </w:pPr>
    </w:p>
    <w:p w14:paraId="262988DF" w14:textId="77777777" w:rsidR="00C352B6" w:rsidRDefault="00C352B6" w:rsidP="005A2545">
      <w:pPr>
        <w:spacing w:after="0"/>
      </w:pPr>
    </w:p>
    <w:p w14:paraId="262988E0" w14:textId="77777777" w:rsidR="00587761" w:rsidRDefault="00587761" w:rsidP="00B95739">
      <w:pPr>
        <w:pStyle w:val="Heading2"/>
      </w:pPr>
      <w:bookmarkStart w:id="15" w:name="_Toc445468512"/>
      <w:r>
        <w:t>The Inbox Folder</w:t>
      </w:r>
      <w:bookmarkEnd w:id="15"/>
    </w:p>
    <w:p w14:paraId="262988E1" w14:textId="77777777" w:rsidR="00C352B6" w:rsidRDefault="00587761" w:rsidP="00587761">
      <w:r>
        <w:t xml:space="preserve">When an </w:t>
      </w:r>
      <w:r w:rsidR="00871138">
        <w:t>email</w:t>
      </w:r>
      <w:r>
        <w:t xml:space="preserve"> is </w:t>
      </w:r>
      <w:r w:rsidR="007A298A">
        <w:t xml:space="preserve">received, by default it goes to the </w:t>
      </w:r>
      <w:r w:rsidR="007A298A" w:rsidRPr="007A298A">
        <w:rPr>
          <w:b/>
          <w:i/>
        </w:rPr>
        <w:t>Inbox</w:t>
      </w:r>
      <w:r w:rsidR="007A298A">
        <w:t xml:space="preserve"> folder. </w:t>
      </w:r>
      <w:r>
        <w:t xml:space="preserve"> </w:t>
      </w:r>
      <w:r w:rsidR="00EF075D">
        <w:t xml:space="preserve">To avoid this folder </w:t>
      </w:r>
      <w:r w:rsidR="007A298A">
        <w:t xml:space="preserve">become a catch-all for </w:t>
      </w:r>
      <w:r w:rsidR="00871138">
        <w:t>email</w:t>
      </w:r>
      <w:r w:rsidR="00EF075D">
        <w:t xml:space="preserve">s, </w:t>
      </w:r>
      <w:r w:rsidR="007A298A">
        <w:t xml:space="preserve">create a </w:t>
      </w:r>
      <w:r w:rsidR="007A298A" w:rsidRPr="00DB51CD">
        <w:rPr>
          <w:b/>
        </w:rPr>
        <w:t>filing system</w:t>
      </w:r>
      <w:r w:rsidR="007A298A">
        <w:t xml:space="preserve"> of </w:t>
      </w:r>
      <w:r w:rsidR="007A298A" w:rsidRPr="00DB51CD">
        <w:rPr>
          <w:b/>
        </w:rPr>
        <w:t>subfolders</w:t>
      </w:r>
      <w:r w:rsidR="007A298A">
        <w:t xml:space="preserve"> within the </w:t>
      </w:r>
      <w:r w:rsidR="007A298A" w:rsidRPr="00887FDF">
        <w:rPr>
          <w:b/>
          <w:i/>
        </w:rPr>
        <w:t>Inbox</w:t>
      </w:r>
      <w:r w:rsidR="007A298A">
        <w:t xml:space="preserve">.  This filing </w:t>
      </w:r>
      <w:r w:rsidR="00DB51CD">
        <w:t>system</w:t>
      </w:r>
      <w:r w:rsidR="007A298A">
        <w:t xml:space="preserve"> makes it convenient to find </w:t>
      </w:r>
      <w:r w:rsidR="00871138">
        <w:t>email</w:t>
      </w:r>
      <w:r w:rsidR="007A298A">
        <w:t xml:space="preserve">s later and delete those no longer needed.  It also provides </w:t>
      </w:r>
      <w:r w:rsidR="007A298A" w:rsidRPr="00DB51CD">
        <w:rPr>
          <w:b/>
        </w:rPr>
        <w:t>AutoArchiving</w:t>
      </w:r>
      <w:r w:rsidR="007A298A">
        <w:t xml:space="preserve"> of </w:t>
      </w:r>
      <w:r w:rsidR="00871138">
        <w:t>email</w:t>
      </w:r>
      <w:r w:rsidR="007A298A">
        <w:t xml:space="preserve">s by subfolders or, in other words subject, </w:t>
      </w:r>
      <w:r w:rsidR="00DB51CD">
        <w:t xml:space="preserve">project, </w:t>
      </w:r>
      <w:r w:rsidR="007A298A">
        <w:t xml:space="preserve">etc.  For example, create a subfolder for </w:t>
      </w:r>
      <w:r w:rsidR="00871138">
        <w:t>email</w:t>
      </w:r>
      <w:r w:rsidR="007A298A">
        <w:t xml:space="preserve">s regarding a </w:t>
      </w:r>
      <w:r w:rsidR="007A298A" w:rsidRPr="00DB51CD">
        <w:rPr>
          <w:b/>
        </w:rPr>
        <w:t>project</w:t>
      </w:r>
      <w:r w:rsidR="007A298A">
        <w:t xml:space="preserve"> and another labeled </w:t>
      </w:r>
      <w:r w:rsidR="007A298A" w:rsidRPr="00DB51CD">
        <w:rPr>
          <w:b/>
        </w:rPr>
        <w:t>Misc</w:t>
      </w:r>
      <w:r w:rsidR="007A298A">
        <w:t>. (</w:t>
      </w:r>
      <w:r w:rsidR="00DB51CD">
        <w:t xml:space="preserve">miscellaneous).  </w:t>
      </w:r>
      <w:r w:rsidR="00871138">
        <w:t>Email</w:t>
      </w:r>
      <w:r w:rsidR="00DB51CD">
        <w:t xml:space="preserve">s in the </w:t>
      </w:r>
      <w:r w:rsidR="00DB51CD" w:rsidRPr="00FF53CA">
        <w:rPr>
          <w:b/>
          <w:i/>
        </w:rPr>
        <w:t>P</w:t>
      </w:r>
      <w:r w:rsidR="007A298A" w:rsidRPr="00FF53CA">
        <w:rPr>
          <w:b/>
          <w:i/>
        </w:rPr>
        <w:t>roject</w:t>
      </w:r>
      <w:r w:rsidR="007A298A">
        <w:t xml:space="preserve"> folder can be archived to the user’s hard drive after they are 3 months old.  While </w:t>
      </w:r>
      <w:r w:rsidR="00871138">
        <w:t>email</w:t>
      </w:r>
      <w:r w:rsidR="007A298A">
        <w:t xml:space="preserve">s in the </w:t>
      </w:r>
      <w:r w:rsidR="007A298A" w:rsidRPr="00FF53CA">
        <w:rPr>
          <w:b/>
          <w:i/>
        </w:rPr>
        <w:t>Misc</w:t>
      </w:r>
      <w:r w:rsidR="00DB51CD" w:rsidRPr="00FF53CA">
        <w:rPr>
          <w:b/>
          <w:i/>
        </w:rPr>
        <w:t>.</w:t>
      </w:r>
      <w:r w:rsidR="00DB51CD">
        <w:t xml:space="preserve"> folder could</w:t>
      </w:r>
      <w:r w:rsidR="007A298A">
        <w:t xml:space="preserve"> be archived to the deleted Items </w:t>
      </w:r>
      <w:r w:rsidR="00DB51CD">
        <w:t>folder after they are 1 m</w:t>
      </w:r>
      <w:r w:rsidR="00FF53CA">
        <w:t>onth old.  To learn how to set individual</w:t>
      </w:r>
      <w:r w:rsidR="00DB51CD">
        <w:t xml:space="preserve"> folders to </w:t>
      </w:r>
      <w:r w:rsidR="00FF53CA">
        <w:t>AutoA</w:t>
      </w:r>
      <w:r w:rsidR="00DB51CD">
        <w:t xml:space="preserve">rchive </w:t>
      </w:r>
      <w:r w:rsidR="00FF53CA">
        <w:t>differently</w:t>
      </w:r>
      <w:r w:rsidR="00DB51CD">
        <w:t xml:space="preserve">, see the </w:t>
      </w:r>
      <w:hyperlink w:anchor="_Changing_AutoArchive_Settings" w:history="1">
        <w:r w:rsidR="00FF53CA" w:rsidRPr="00FF53CA">
          <w:rPr>
            <w:rStyle w:val="Hyperlink"/>
            <w:b/>
            <w:i/>
          </w:rPr>
          <w:t>Changing the AutoArchive Settings for Individual Folders</w:t>
        </w:r>
      </w:hyperlink>
      <w:r w:rsidR="00DB51CD">
        <w:t xml:space="preserve"> section.</w:t>
      </w:r>
    </w:p>
    <w:p w14:paraId="262988E2" w14:textId="77777777" w:rsidR="00C352B6" w:rsidRDefault="00C352B6">
      <w:pPr>
        <w:spacing w:after="0"/>
      </w:pPr>
      <w:r>
        <w:br w:type="page"/>
      </w:r>
    </w:p>
    <w:p w14:paraId="262988E3" w14:textId="77777777" w:rsidR="00DB51CD" w:rsidRDefault="00DB51CD" w:rsidP="00130389">
      <w:pPr>
        <w:pStyle w:val="Heading3"/>
      </w:pPr>
      <w:bookmarkStart w:id="16" w:name="_Toc445468513"/>
      <w:r>
        <w:lastRenderedPageBreak/>
        <w:t>Creating Subfolders</w:t>
      </w:r>
      <w:bookmarkEnd w:id="16"/>
      <w:r w:rsidR="00FF53CA">
        <w:tab/>
      </w:r>
    </w:p>
    <w:p w14:paraId="262988E4" w14:textId="77777777" w:rsidR="00F33514" w:rsidRDefault="00DB51CD" w:rsidP="00F400C8">
      <w:r>
        <w:t xml:space="preserve">To create subfolders within the </w:t>
      </w:r>
      <w:r w:rsidRPr="00DB51CD">
        <w:rPr>
          <w:b/>
          <w:i/>
        </w:rPr>
        <w:t>Inbox</w:t>
      </w:r>
      <w:r>
        <w:t xml:space="preserve"> or any other folder, do the following:</w:t>
      </w:r>
    </w:p>
    <w:tbl>
      <w:tblPr>
        <w:tblStyle w:val="TableGrid"/>
        <w:tblpPr w:leftFromText="180" w:rightFromText="180" w:vertAnchor="text" w:horzAnchor="margin" w:tblpY="-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50"/>
        <w:gridCol w:w="5310"/>
      </w:tblGrid>
      <w:tr w:rsidR="00C352B6" w14:paraId="262988E8" w14:textId="77777777" w:rsidTr="00C352B6">
        <w:tc>
          <w:tcPr>
            <w:tcW w:w="4050" w:type="dxa"/>
            <w:vAlign w:val="center"/>
          </w:tcPr>
          <w:p w14:paraId="262988E5" w14:textId="77777777" w:rsidR="00F33514" w:rsidRDefault="00E017DD" w:rsidP="00C352B6">
            <w:pPr>
              <w:pStyle w:val="ListParagraph"/>
              <w:numPr>
                <w:ilvl w:val="0"/>
                <w:numId w:val="40"/>
              </w:numPr>
              <w:ind w:left="252" w:hanging="270"/>
            </w:pPr>
            <w:r>
              <w:t>Right click on the folder</w:t>
            </w:r>
            <w:r w:rsidR="008B049C">
              <w:t xml:space="preserve"> to contain subfolders (in the example, the </w:t>
            </w:r>
            <w:r w:rsidR="008B049C" w:rsidRPr="005F4D42">
              <w:rPr>
                <w:b/>
              </w:rPr>
              <w:t>Inbox</w:t>
            </w:r>
            <w:r w:rsidR="008B049C">
              <w:t xml:space="preserve"> folder)</w:t>
            </w:r>
            <w:r>
              <w:t>.</w:t>
            </w:r>
          </w:p>
          <w:p w14:paraId="262988E6" w14:textId="77777777" w:rsidR="00E017DD" w:rsidRDefault="00E017DD" w:rsidP="00C352B6">
            <w:pPr>
              <w:pStyle w:val="ListParagraph"/>
              <w:numPr>
                <w:ilvl w:val="0"/>
                <w:numId w:val="40"/>
              </w:numPr>
              <w:ind w:left="252" w:hanging="270"/>
            </w:pPr>
            <w:r>
              <w:t xml:space="preserve">From the drop down menu, select </w:t>
            </w:r>
            <w:r w:rsidRPr="005F4D42">
              <w:rPr>
                <w:b/>
                <w:i/>
              </w:rPr>
              <w:t>New Folder</w:t>
            </w:r>
            <w:r>
              <w:t>.</w:t>
            </w:r>
          </w:p>
        </w:tc>
        <w:tc>
          <w:tcPr>
            <w:tcW w:w="5310" w:type="dxa"/>
            <w:vAlign w:val="center"/>
          </w:tcPr>
          <w:p w14:paraId="262988E7" w14:textId="77777777" w:rsidR="00F33514" w:rsidRDefault="00C352B6" w:rsidP="00F33514">
            <w:pPr>
              <w:jc w:val="center"/>
            </w:pPr>
            <w:r>
              <w:rPr>
                <w:noProof/>
              </w:rPr>
              <w:drawing>
                <wp:inline distT="0" distB="0" distL="0" distR="0" wp14:anchorId="2629898A" wp14:editId="2629898B">
                  <wp:extent cx="1960269" cy="1409700"/>
                  <wp:effectExtent l="152400" t="152400" r="363855" b="3619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92645" cy="1432983"/>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352B6" w14:paraId="262988ED" w14:textId="77777777" w:rsidTr="00C352B6">
        <w:tc>
          <w:tcPr>
            <w:tcW w:w="4050" w:type="dxa"/>
            <w:vAlign w:val="center"/>
          </w:tcPr>
          <w:p w14:paraId="262988E9" w14:textId="77777777" w:rsidR="00E017DD" w:rsidRDefault="00E017DD" w:rsidP="00F400C8">
            <w:pPr>
              <w:pStyle w:val="ListParagraph"/>
              <w:numPr>
                <w:ilvl w:val="0"/>
                <w:numId w:val="48"/>
              </w:numPr>
              <w:ind w:left="252" w:hanging="270"/>
            </w:pPr>
            <w:r>
              <w:t xml:space="preserve">In the </w:t>
            </w:r>
            <w:r w:rsidR="00F400C8" w:rsidRPr="00F400C8">
              <w:rPr>
                <w:b/>
              </w:rPr>
              <w:t xml:space="preserve">New Folder </w:t>
            </w:r>
            <w:r w:rsidR="00F400C8">
              <w:t>name</w:t>
            </w:r>
            <w:r>
              <w:t xml:space="preserve"> field, enter the name for the new folder.</w:t>
            </w:r>
          </w:p>
          <w:p w14:paraId="262988EA" w14:textId="77777777" w:rsidR="00E017DD" w:rsidRDefault="00E017DD" w:rsidP="00F400C8">
            <w:pPr>
              <w:pStyle w:val="ListParagraph"/>
              <w:numPr>
                <w:ilvl w:val="0"/>
                <w:numId w:val="48"/>
              </w:numPr>
              <w:ind w:left="252" w:hanging="270"/>
            </w:pPr>
            <w:r>
              <w:t xml:space="preserve">Click </w:t>
            </w:r>
            <w:r w:rsidR="00F400C8" w:rsidRPr="00F400C8">
              <w:rPr>
                <w:b/>
              </w:rPr>
              <w:t>Enter.</w:t>
            </w:r>
          </w:p>
          <w:p w14:paraId="262988EB" w14:textId="77777777" w:rsidR="00E017DD" w:rsidRDefault="00E017DD" w:rsidP="003133BF"/>
        </w:tc>
        <w:tc>
          <w:tcPr>
            <w:tcW w:w="5310" w:type="dxa"/>
            <w:vAlign w:val="center"/>
          </w:tcPr>
          <w:p w14:paraId="262988EC" w14:textId="77777777" w:rsidR="00F33514" w:rsidRDefault="00F400C8" w:rsidP="00F33514">
            <w:pPr>
              <w:jc w:val="center"/>
            </w:pPr>
            <w:r>
              <w:rPr>
                <w:noProof/>
              </w:rPr>
              <w:drawing>
                <wp:inline distT="0" distB="0" distL="0" distR="0" wp14:anchorId="2629898C" wp14:editId="2629898D">
                  <wp:extent cx="1799590" cy="1365208"/>
                  <wp:effectExtent l="152400" t="152400" r="353060" b="3689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12378" cy="1374909"/>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352B6" w14:paraId="262988F1" w14:textId="77777777" w:rsidTr="00C352B6">
        <w:tc>
          <w:tcPr>
            <w:tcW w:w="4050" w:type="dxa"/>
            <w:vAlign w:val="center"/>
          </w:tcPr>
          <w:p w14:paraId="262988EE" w14:textId="77777777" w:rsidR="003133BF" w:rsidRDefault="003133BF" w:rsidP="003133BF">
            <w:r>
              <w:t xml:space="preserve">The new folder will appear under the </w:t>
            </w:r>
            <w:r w:rsidR="005F4D42">
              <w:rPr>
                <w:b/>
                <w:i/>
              </w:rPr>
              <w:t>selected</w:t>
            </w:r>
            <w:r>
              <w:t xml:space="preserve"> folder in alphabetical order to other subfolders.</w:t>
            </w:r>
          </w:p>
          <w:p w14:paraId="262988EF" w14:textId="77777777" w:rsidR="00F33514" w:rsidRDefault="003133BF" w:rsidP="005F4D42">
            <w:r w:rsidRPr="003133BF">
              <w:rPr>
                <w:b/>
              </w:rPr>
              <w:t>Hint:</w:t>
            </w:r>
            <w:r>
              <w:t xml:space="preserve">  </w:t>
            </w:r>
            <w:r w:rsidR="005F4D42">
              <w:t>Change</w:t>
            </w:r>
            <w:r>
              <w:t xml:space="preserve"> the order of subfolders by beginning the folder’s name w</w:t>
            </w:r>
            <w:r w:rsidR="00A92432">
              <w:t xml:space="preserve">ith a number.  For example, if </w:t>
            </w:r>
            <w:r w:rsidR="00A92432" w:rsidRPr="00A92432">
              <w:rPr>
                <w:b/>
                <w:i/>
              </w:rPr>
              <w:t>P</w:t>
            </w:r>
            <w:r w:rsidRPr="00A92432">
              <w:rPr>
                <w:b/>
                <w:i/>
              </w:rPr>
              <w:t>roject</w:t>
            </w:r>
            <w:r w:rsidR="00A92432" w:rsidRPr="00A92432">
              <w:rPr>
                <w:b/>
                <w:i/>
              </w:rPr>
              <w:t>s</w:t>
            </w:r>
            <w:r>
              <w:t xml:space="preserve"> is to be the first sub folder, label it </w:t>
            </w:r>
            <w:r w:rsidR="00A92432">
              <w:rPr>
                <w:b/>
                <w:i/>
              </w:rPr>
              <w:t>1-</w:t>
            </w:r>
            <w:r w:rsidRPr="003133BF">
              <w:rPr>
                <w:b/>
                <w:i/>
              </w:rPr>
              <w:t>Project</w:t>
            </w:r>
            <w:r>
              <w:rPr>
                <w:b/>
                <w:i/>
              </w:rPr>
              <w:t>s</w:t>
            </w:r>
            <w:r>
              <w:t>.</w:t>
            </w:r>
          </w:p>
        </w:tc>
        <w:tc>
          <w:tcPr>
            <w:tcW w:w="5310" w:type="dxa"/>
            <w:vAlign w:val="center"/>
          </w:tcPr>
          <w:p w14:paraId="262988F0" w14:textId="77777777" w:rsidR="00F33514" w:rsidRDefault="00F400C8" w:rsidP="00F33514">
            <w:pPr>
              <w:jc w:val="center"/>
            </w:pPr>
            <w:r>
              <w:rPr>
                <w:noProof/>
              </w:rPr>
              <w:drawing>
                <wp:inline distT="0" distB="0" distL="0" distR="0" wp14:anchorId="2629898E" wp14:editId="2629898F">
                  <wp:extent cx="2034716" cy="1219306"/>
                  <wp:effectExtent l="152400" t="152400" r="365760" b="36195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034716" cy="1219306"/>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C352B6" w14:paraId="262988F3" w14:textId="77777777" w:rsidTr="00D8233D">
        <w:tc>
          <w:tcPr>
            <w:tcW w:w="9360" w:type="dxa"/>
            <w:gridSpan w:val="2"/>
            <w:vAlign w:val="center"/>
          </w:tcPr>
          <w:p w14:paraId="262988F2" w14:textId="77777777" w:rsidR="00C352B6" w:rsidRDefault="00C352B6" w:rsidP="00C352B6">
            <w:r w:rsidRPr="00A92432">
              <w:rPr>
                <w:b/>
              </w:rPr>
              <w:t>Hint:</w:t>
            </w:r>
            <w:r>
              <w:t xml:space="preserve">  File emails by </w:t>
            </w:r>
            <w:r w:rsidRPr="00540EAB">
              <w:rPr>
                <w:b/>
              </w:rPr>
              <w:t>dragging and dropping</w:t>
            </w:r>
            <w:r>
              <w:t xml:space="preserve">.  From the </w:t>
            </w:r>
            <w:r w:rsidRPr="00A92432">
              <w:rPr>
                <w:b/>
              </w:rPr>
              <w:t>Folder Content</w:t>
            </w:r>
            <w:r>
              <w:t xml:space="preserve"> pane (the middle pane) click on the email, hold the mouse button down and drag it to the subfolder and drop it (release the mouse button).</w:t>
            </w:r>
          </w:p>
        </w:tc>
      </w:tr>
    </w:tbl>
    <w:p w14:paraId="262988F4" w14:textId="77777777" w:rsidR="00103DE9" w:rsidRDefault="00103DE9" w:rsidP="00103DE9">
      <w:bookmarkStart w:id="17" w:name="_AutoArchive_Basics"/>
      <w:bookmarkStart w:id="18" w:name="_Toc440248358"/>
      <w:bookmarkStart w:id="19" w:name="_Toc129146303"/>
      <w:bookmarkStart w:id="20" w:name="_Toc445468514"/>
      <w:bookmarkStart w:id="21" w:name="_Toc439736551"/>
      <w:bookmarkEnd w:id="17"/>
    </w:p>
    <w:p w14:paraId="262988F5" w14:textId="77777777" w:rsidR="00103DE9" w:rsidRDefault="00103DE9">
      <w:pPr>
        <w:spacing w:after="0"/>
      </w:pPr>
      <w:r>
        <w:br w:type="page"/>
      </w:r>
    </w:p>
    <w:p w14:paraId="262988F6" w14:textId="77777777" w:rsidR="00493A2C" w:rsidRPr="00C421D9" w:rsidRDefault="00302B70" w:rsidP="00B95739">
      <w:pPr>
        <w:pStyle w:val="Heading2"/>
      </w:pPr>
      <w:r w:rsidRPr="001E30C9">
        <w:lastRenderedPageBreak/>
        <w:t>Auto</w:t>
      </w:r>
      <w:r w:rsidR="00493A2C" w:rsidRPr="001E30C9">
        <w:t>Archive</w:t>
      </w:r>
      <w:bookmarkEnd w:id="18"/>
      <w:bookmarkEnd w:id="19"/>
      <w:r w:rsidR="008357F3">
        <w:t xml:space="preserve"> Basics</w:t>
      </w:r>
      <w:bookmarkEnd w:id="20"/>
    </w:p>
    <w:p w14:paraId="262988F7" w14:textId="77777777" w:rsidR="00493A2C" w:rsidRDefault="00302B70" w:rsidP="00302B70">
      <w:bookmarkStart w:id="22" w:name="_Toc440248359"/>
      <w:bookmarkStart w:id="23" w:name="_Toc129146304"/>
      <w:r w:rsidRPr="00302B70">
        <w:rPr>
          <w:b/>
          <w:i/>
        </w:rPr>
        <w:t>AutoArchive</w:t>
      </w:r>
      <w:r>
        <w:t xml:space="preserve"> he</w:t>
      </w:r>
      <w:r w:rsidR="00103DE9">
        <w:t>lps manage your mailbox space</w:t>
      </w:r>
      <w:r>
        <w:t xml:space="preserve"> by automatically moving items to an archive location, such as the computer’s hard drive.  </w:t>
      </w:r>
      <w:r w:rsidRPr="00302B70">
        <w:rPr>
          <w:b/>
          <w:i/>
        </w:rPr>
        <w:t>AutoArchive</w:t>
      </w:r>
      <w:r>
        <w:t xml:space="preserve"> performs one or both of the following actions for items in a folder, depending on the </w:t>
      </w:r>
      <w:r w:rsidR="00640AEF" w:rsidRPr="00640AEF">
        <w:rPr>
          <w:b/>
          <w:i/>
        </w:rPr>
        <w:t>AutoArchive</w:t>
      </w:r>
      <w:r w:rsidR="00640AEF">
        <w:t xml:space="preserve"> </w:t>
      </w:r>
      <w:r>
        <w:t>set</w:t>
      </w:r>
      <w:r w:rsidR="00640AEF">
        <w:t>tings</w:t>
      </w:r>
      <w:r>
        <w:t>.</w:t>
      </w:r>
      <w:bookmarkEnd w:id="22"/>
      <w:bookmarkEnd w:id="23"/>
    </w:p>
    <w:p w14:paraId="262988F8" w14:textId="77777777" w:rsidR="00302B70" w:rsidRDefault="00302B70" w:rsidP="00CC24C6">
      <w:pPr>
        <w:pStyle w:val="ListParagraph"/>
        <w:numPr>
          <w:ilvl w:val="0"/>
          <w:numId w:val="23"/>
        </w:numPr>
      </w:pPr>
      <w:r w:rsidRPr="00302B70">
        <w:rPr>
          <w:b/>
        </w:rPr>
        <w:t>Outlook</w:t>
      </w:r>
      <w:r>
        <w:t xml:space="preserve"> moves the items to an archive file, removing the item from the user’s </w:t>
      </w:r>
      <w:r w:rsidRPr="00302B70">
        <w:rPr>
          <w:b/>
        </w:rPr>
        <w:t>Mailbox</w:t>
      </w:r>
      <w:r>
        <w:t xml:space="preserve"> on the </w:t>
      </w:r>
      <w:r w:rsidRPr="00302B70">
        <w:rPr>
          <w:b/>
        </w:rPr>
        <w:t>Exchange Server</w:t>
      </w:r>
      <w:r>
        <w:t>.</w:t>
      </w:r>
    </w:p>
    <w:p w14:paraId="262988F9" w14:textId="77777777" w:rsidR="00302B70" w:rsidRPr="007B080E" w:rsidRDefault="00302B70" w:rsidP="00CC24C6">
      <w:pPr>
        <w:pStyle w:val="ListParagraph"/>
        <w:numPr>
          <w:ilvl w:val="0"/>
          <w:numId w:val="23"/>
        </w:numPr>
      </w:pPr>
      <w:r w:rsidRPr="00302B70">
        <w:rPr>
          <w:b/>
        </w:rPr>
        <w:t>Outlook</w:t>
      </w:r>
      <w:r w:rsidR="00103DE9">
        <w:t xml:space="preserve"> permanently deletes expired items.  Expired items are</w:t>
      </w:r>
      <w:r>
        <w:t xml:space="preserve"> those that have reached a set number of days or months old.</w:t>
      </w:r>
    </w:p>
    <w:p w14:paraId="262988FA" w14:textId="77777777" w:rsidR="001E30C9" w:rsidRDefault="001E30C9" w:rsidP="00493A2C">
      <w:r>
        <w:t xml:space="preserve">When </w:t>
      </w:r>
      <w:r w:rsidRPr="00415F93">
        <w:rPr>
          <w:b/>
        </w:rPr>
        <w:t>AutoArchive</w:t>
      </w:r>
      <w:r w:rsidR="00103DE9">
        <w:t xml:space="preserve"> is first turned on, it uses</w:t>
      </w:r>
      <w:r>
        <w:t xml:space="preserve"> default settings.  The default settings can be changed.  To turn on the </w:t>
      </w:r>
      <w:r w:rsidRPr="00415F93">
        <w:rPr>
          <w:b/>
        </w:rPr>
        <w:t>AutoArchive</w:t>
      </w:r>
      <w:r>
        <w:t xml:space="preserve"> feature, see the </w:t>
      </w:r>
      <w:hyperlink w:anchor="_The_AutoArchive_Feature" w:history="1">
        <w:r w:rsidRPr="001E30C9">
          <w:rPr>
            <w:rStyle w:val="Hyperlink"/>
            <w:b/>
            <w:i/>
          </w:rPr>
          <w:t>AutoArchive Feature</w:t>
        </w:r>
      </w:hyperlink>
      <w:r w:rsidR="00640AEF">
        <w:t xml:space="preserve"> section</w:t>
      </w:r>
      <w:r>
        <w:t>.</w:t>
      </w:r>
    </w:p>
    <w:p w14:paraId="262988FB" w14:textId="77777777" w:rsidR="001E30C9" w:rsidRDefault="009A6089" w:rsidP="00130389">
      <w:pPr>
        <w:pStyle w:val="Heading3"/>
      </w:pPr>
      <w:bookmarkStart w:id="24" w:name="_Find_/_Change"/>
      <w:bookmarkStart w:id="25" w:name="_Toc445468515"/>
      <w:bookmarkEnd w:id="24"/>
      <w:r>
        <w:t xml:space="preserve">Find / </w:t>
      </w:r>
      <w:r w:rsidR="00FD4D94">
        <w:t>Change AutoArchive Default S</w:t>
      </w:r>
      <w:r w:rsidR="001E30C9">
        <w:t>ettings</w:t>
      </w:r>
      <w:bookmarkEnd w:id="25"/>
    </w:p>
    <w:p w14:paraId="262988FC" w14:textId="77777777" w:rsidR="001E30C9" w:rsidRDefault="001E30C9" w:rsidP="00493A2C">
      <w:r>
        <w:t xml:space="preserve">To </w:t>
      </w:r>
      <w:r w:rsidR="000E6741">
        <w:t xml:space="preserve">access the </w:t>
      </w:r>
      <w:r w:rsidR="000E6741" w:rsidRPr="000E6741">
        <w:rPr>
          <w:b/>
        </w:rPr>
        <w:t>Default AutoArchive S</w:t>
      </w:r>
      <w:r w:rsidRPr="000E6741">
        <w:rPr>
          <w:b/>
        </w:rPr>
        <w:t>ettings</w:t>
      </w:r>
      <w:r>
        <w:t xml:space="preserve"> do the following</w:t>
      </w:r>
      <w:r w:rsidR="00123197">
        <w:t>:</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5076"/>
      </w:tblGrid>
      <w:tr w:rsidR="00BB4977" w14:paraId="26298903" w14:textId="77777777" w:rsidTr="00DD7EAF">
        <w:tc>
          <w:tcPr>
            <w:tcW w:w="4500" w:type="dxa"/>
            <w:vAlign w:val="center"/>
          </w:tcPr>
          <w:p w14:paraId="262988FD" w14:textId="77777777" w:rsidR="00D3364C" w:rsidRDefault="00D3364C" w:rsidP="00CC24C6">
            <w:pPr>
              <w:pStyle w:val="ListParagraph"/>
              <w:numPr>
                <w:ilvl w:val="0"/>
                <w:numId w:val="41"/>
              </w:numPr>
            </w:pPr>
            <w:r>
              <w:t xml:space="preserve">Select the </w:t>
            </w:r>
            <w:r>
              <w:rPr>
                <w:b/>
              </w:rPr>
              <w:t>File</w:t>
            </w:r>
            <w:r>
              <w:t xml:space="preserve"> tab.</w:t>
            </w:r>
          </w:p>
          <w:p w14:paraId="262988FE" w14:textId="77777777" w:rsidR="00D3364C" w:rsidRDefault="00D3364C" w:rsidP="00CC24C6">
            <w:pPr>
              <w:pStyle w:val="ListParagraph"/>
              <w:numPr>
                <w:ilvl w:val="0"/>
                <w:numId w:val="41"/>
              </w:numPr>
            </w:pPr>
            <w:r>
              <w:t xml:space="preserve">Select the </w:t>
            </w:r>
            <w:r>
              <w:rPr>
                <w:b/>
                <w:i/>
              </w:rPr>
              <w:t>Options</w:t>
            </w:r>
            <w:r>
              <w:t xml:space="preserve"> button.</w:t>
            </w:r>
          </w:p>
          <w:p w14:paraId="262988FF" w14:textId="77777777" w:rsidR="00D3364C" w:rsidRDefault="00D3364C" w:rsidP="00CC24C6">
            <w:pPr>
              <w:pStyle w:val="ListParagraph"/>
              <w:numPr>
                <w:ilvl w:val="0"/>
                <w:numId w:val="41"/>
              </w:numPr>
            </w:pPr>
            <w:r>
              <w:t xml:space="preserve">When the </w:t>
            </w:r>
            <w:r>
              <w:rPr>
                <w:b/>
              </w:rPr>
              <w:t>Outlook Options</w:t>
            </w:r>
            <w:r>
              <w:t xml:space="preserve"> page opens, select the </w:t>
            </w:r>
            <w:r>
              <w:rPr>
                <w:b/>
                <w:i/>
              </w:rPr>
              <w:t>Advanced</w:t>
            </w:r>
            <w:r>
              <w:t xml:space="preserve"> button.</w:t>
            </w:r>
          </w:p>
          <w:p w14:paraId="26298900" w14:textId="77777777" w:rsidR="00D3364C" w:rsidRDefault="00D3364C" w:rsidP="00CC24C6">
            <w:pPr>
              <w:pStyle w:val="ListParagraph"/>
              <w:numPr>
                <w:ilvl w:val="0"/>
                <w:numId w:val="41"/>
              </w:numPr>
            </w:pPr>
            <w:r>
              <w:t xml:space="preserve">In the </w:t>
            </w:r>
            <w:r w:rsidRPr="00BB4977">
              <w:rPr>
                <w:b/>
              </w:rPr>
              <w:t>AutoArchive</w:t>
            </w:r>
            <w:r w:rsidRPr="00D3364C">
              <w:t xml:space="preserve"> </w:t>
            </w:r>
            <w:r w:rsidR="005749FC" w:rsidRPr="00D3364C">
              <w:t>section</w:t>
            </w:r>
            <w:r w:rsidR="005749FC">
              <w:t>,</w:t>
            </w:r>
            <w:r>
              <w:t xml:space="preserve"> click on the </w:t>
            </w:r>
            <w:r w:rsidRPr="00BB4977">
              <w:rPr>
                <w:b/>
                <w:i/>
              </w:rPr>
              <w:t>AutoArchive settings…</w:t>
            </w:r>
            <w:r>
              <w:t xml:space="preserve"> button.</w:t>
            </w:r>
          </w:p>
          <w:p w14:paraId="26298901" w14:textId="77777777" w:rsidR="00123197" w:rsidRDefault="00123197" w:rsidP="00123197"/>
        </w:tc>
        <w:tc>
          <w:tcPr>
            <w:tcW w:w="5076" w:type="dxa"/>
            <w:vAlign w:val="center"/>
          </w:tcPr>
          <w:p w14:paraId="26298902" w14:textId="77777777" w:rsidR="00123197" w:rsidRDefault="00BB4977" w:rsidP="00123197">
            <w:pPr>
              <w:jc w:val="center"/>
            </w:pPr>
            <w:r>
              <w:rPr>
                <w:noProof/>
              </w:rPr>
              <w:drawing>
                <wp:inline distT="0" distB="0" distL="0" distR="0" wp14:anchorId="26298990" wp14:editId="26298991">
                  <wp:extent cx="915572" cy="2286000"/>
                  <wp:effectExtent l="133350" t="133350" r="361315" b="133350"/>
                  <wp:docPr id="245" name="Picture 245" descr="C:\Users\rhunt29\AppData\Local\Temp\1\SNAGHTML15ddf9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hunt29\AppData\Local\Temp\1\SNAGHTML15ddf9c9.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5572" cy="2286000"/>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DD7EAF" w14:paraId="26298905" w14:textId="77777777" w:rsidTr="00150559">
        <w:tc>
          <w:tcPr>
            <w:tcW w:w="9576" w:type="dxa"/>
            <w:gridSpan w:val="2"/>
            <w:vAlign w:val="center"/>
          </w:tcPr>
          <w:p w14:paraId="26298904" w14:textId="77777777" w:rsidR="00DD7EAF" w:rsidRDefault="00BB4977" w:rsidP="00123197">
            <w:pPr>
              <w:jc w:val="center"/>
              <w:rPr>
                <w:noProof/>
              </w:rPr>
            </w:pPr>
            <w:r>
              <w:rPr>
                <w:noProof/>
              </w:rPr>
              <w:drawing>
                <wp:inline distT="0" distB="0" distL="0" distR="0" wp14:anchorId="26298992" wp14:editId="26298993">
                  <wp:extent cx="4114800" cy="1660906"/>
                  <wp:effectExtent l="152400" t="152400" r="304800" b="339725"/>
                  <wp:docPr id="247" name="Picture 247" descr="C:\Users\rhunt29\AppData\Local\Temp\1\SNAGHTML15e46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rhunt29\AppData\Local\Temp\1\SNAGHTML15e469db.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114800" cy="1660906"/>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6298906" w14:textId="77777777" w:rsidR="009A6089" w:rsidRDefault="00DD7EAF" w:rsidP="00493A2C">
      <w:r>
        <w:lastRenderedPageBreak/>
        <w:t xml:space="preserve">This opens the </w:t>
      </w:r>
      <w:r w:rsidRPr="00DD7EAF">
        <w:rPr>
          <w:b/>
        </w:rPr>
        <w:t>AutoArchive</w:t>
      </w:r>
      <w:r>
        <w:t xml:space="preserve"> dialog box.  This dialog box is used to turn on </w:t>
      </w:r>
      <w:r w:rsidRPr="00DD7EAF">
        <w:rPr>
          <w:b/>
        </w:rPr>
        <w:t>AutoArchive</w:t>
      </w:r>
      <w:r>
        <w:t xml:space="preserve"> to run automatically and set the </w:t>
      </w:r>
      <w:r w:rsidRPr="00DD7EAF">
        <w:rPr>
          <w:b/>
        </w:rPr>
        <w:t>archive parameters</w:t>
      </w:r>
      <w:r>
        <w:t>.</w:t>
      </w:r>
    </w:p>
    <w:p w14:paraId="26298907" w14:textId="77777777" w:rsidR="009A6089" w:rsidRDefault="009A6089">
      <w:pPr>
        <w:spacing w:after="0"/>
      </w:pPr>
    </w:p>
    <w:p w14:paraId="26298908" w14:textId="77777777" w:rsidR="009A6089" w:rsidRDefault="00E95F2B" w:rsidP="00C91F03">
      <w:pPr>
        <w:jc w:val="center"/>
      </w:pPr>
      <w:r>
        <w:rPr>
          <w:noProof/>
        </w:rPr>
        <w:drawing>
          <wp:inline distT="0" distB="0" distL="0" distR="0" wp14:anchorId="26298994" wp14:editId="26298995">
            <wp:extent cx="3710940" cy="3740673"/>
            <wp:effectExtent l="0" t="0" r="3810" b="0"/>
            <wp:docPr id="248" name="Picture 248" descr="C:\Users\rhunt29\AppData\Local\Temp\1\SNAGHTML160475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hunt29\AppData\Local\Temp\1\SNAGHTML160475b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8978" cy="3748775"/>
                    </a:xfrm>
                    <a:prstGeom prst="rect">
                      <a:avLst/>
                    </a:prstGeom>
                    <a:noFill/>
                    <a:ln>
                      <a:noFill/>
                    </a:ln>
                  </pic:spPr>
                </pic:pic>
              </a:graphicData>
            </a:graphic>
          </wp:inline>
        </w:drawing>
      </w:r>
    </w:p>
    <w:p w14:paraId="26298909" w14:textId="77777777" w:rsidR="00355337" w:rsidRDefault="00355337" w:rsidP="00C91F03">
      <w:pPr>
        <w:jc w:val="center"/>
      </w:pPr>
    </w:p>
    <w:tbl>
      <w:tblPr>
        <w:tblStyle w:val="TableGrid"/>
        <w:tblW w:w="0" w:type="auto"/>
        <w:tblLook w:val="04A0" w:firstRow="1" w:lastRow="0" w:firstColumn="1" w:lastColumn="0" w:noHBand="0" w:noVBand="1"/>
      </w:tblPr>
      <w:tblGrid>
        <w:gridCol w:w="989"/>
        <w:gridCol w:w="8361"/>
      </w:tblGrid>
      <w:tr w:rsidR="00C91F03" w14:paraId="2629890C" w14:textId="77777777" w:rsidTr="00174121">
        <w:tc>
          <w:tcPr>
            <w:tcW w:w="1008" w:type="dxa"/>
            <w:vAlign w:val="center"/>
          </w:tcPr>
          <w:p w14:paraId="2629890A" w14:textId="77777777" w:rsidR="00C91F03" w:rsidRPr="00C91F03" w:rsidRDefault="00C91F03" w:rsidP="00C91F03">
            <w:pPr>
              <w:jc w:val="center"/>
              <w:rPr>
                <w:b/>
              </w:rPr>
            </w:pPr>
            <w:r>
              <w:rPr>
                <w:b/>
              </w:rPr>
              <w:t>1</w:t>
            </w:r>
          </w:p>
        </w:tc>
        <w:tc>
          <w:tcPr>
            <w:tcW w:w="8568" w:type="dxa"/>
            <w:vAlign w:val="center"/>
          </w:tcPr>
          <w:p w14:paraId="2629890B" w14:textId="77777777" w:rsidR="00C91F03" w:rsidRPr="003410B8" w:rsidRDefault="00C91F03" w:rsidP="003410B8">
            <w:pPr>
              <w:spacing w:before="120"/>
              <w:rPr>
                <w:sz w:val="20"/>
                <w:szCs w:val="20"/>
              </w:rPr>
            </w:pPr>
            <w:r w:rsidRPr="00064CE0">
              <w:rPr>
                <w:b/>
                <w:bCs/>
                <w:i/>
                <w:sz w:val="20"/>
                <w:szCs w:val="20"/>
              </w:rPr>
              <w:t>Run AutoArchive every</w:t>
            </w:r>
            <w:r w:rsidRPr="00064CE0">
              <w:rPr>
                <w:sz w:val="20"/>
                <w:szCs w:val="20"/>
              </w:rPr>
              <w:t xml:space="preserve">:  </w:t>
            </w:r>
            <w:r w:rsidR="00E757C7">
              <w:rPr>
                <w:sz w:val="20"/>
                <w:szCs w:val="20"/>
              </w:rPr>
              <w:t xml:space="preserve">Checking this box turns on </w:t>
            </w:r>
            <w:r w:rsidR="00E757C7" w:rsidRPr="00E757C7">
              <w:rPr>
                <w:b/>
                <w:sz w:val="20"/>
                <w:szCs w:val="20"/>
              </w:rPr>
              <w:t>AutoArchive</w:t>
            </w:r>
            <w:r w:rsidR="00E757C7">
              <w:rPr>
                <w:sz w:val="20"/>
                <w:szCs w:val="20"/>
              </w:rPr>
              <w:t>.  You can then c</w:t>
            </w:r>
            <w:r w:rsidRPr="00064CE0">
              <w:rPr>
                <w:sz w:val="20"/>
                <w:szCs w:val="20"/>
              </w:rPr>
              <w:t>hoose how often AutoArchive runs</w:t>
            </w:r>
            <w:r w:rsidR="00E757C7">
              <w:rPr>
                <w:sz w:val="20"/>
                <w:szCs w:val="20"/>
              </w:rPr>
              <w:t xml:space="preserve"> in days (from 1 – 60)</w:t>
            </w:r>
            <w:r w:rsidRPr="00064CE0">
              <w:rPr>
                <w:sz w:val="20"/>
                <w:szCs w:val="20"/>
              </w:rPr>
              <w:t>.</w:t>
            </w:r>
          </w:p>
        </w:tc>
      </w:tr>
      <w:tr w:rsidR="00E757C7" w14:paraId="2629890F" w14:textId="77777777" w:rsidTr="00174121">
        <w:tc>
          <w:tcPr>
            <w:tcW w:w="1008" w:type="dxa"/>
            <w:vAlign w:val="center"/>
          </w:tcPr>
          <w:p w14:paraId="2629890D" w14:textId="77777777" w:rsidR="00E757C7" w:rsidRDefault="00E757C7" w:rsidP="00C91F03">
            <w:pPr>
              <w:jc w:val="center"/>
              <w:rPr>
                <w:b/>
              </w:rPr>
            </w:pPr>
            <w:r>
              <w:rPr>
                <w:b/>
              </w:rPr>
              <w:t>2</w:t>
            </w:r>
          </w:p>
        </w:tc>
        <w:tc>
          <w:tcPr>
            <w:tcW w:w="8568" w:type="dxa"/>
            <w:vAlign w:val="center"/>
          </w:tcPr>
          <w:p w14:paraId="2629890E" w14:textId="77777777" w:rsidR="00E757C7" w:rsidRPr="00064CE0" w:rsidRDefault="00E757C7" w:rsidP="003410B8">
            <w:pPr>
              <w:spacing w:before="120"/>
              <w:rPr>
                <w:b/>
                <w:bCs/>
                <w:i/>
                <w:sz w:val="20"/>
                <w:szCs w:val="20"/>
              </w:rPr>
            </w:pPr>
            <w:r w:rsidRPr="00064CE0">
              <w:rPr>
                <w:b/>
                <w:bCs/>
                <w:i/>
                <w:sz w:val="20"/>
                <w:szCs w:val="20"/>
              </w:rPr>
              <w:t>Prompt before AutoArchive runs</w:t>
            </w:r>
            <w:r w:rsidRPr="00064CE0">
              <w:rPr>
                <w:sz w:val="20"/>
                <w:szCs w:val="20"/>
              </w:rPr>
              <w:t xml:space="preserve">:  Choose this option </w:t>
            </w:r>
            <w:r w:rsidR="003410B8">
              <w:rPr>
                <w:sz w:val="20"/>
                <w:szCs w:val="20"/>
              </w:rPr>
              <w:t>to</w:t>
            </w:r>
            <w:r w:rsidRPr="00064CE0">
              <w:rPr>
                <w:sz w:val="20"/>
                <w:szCs w:val="20"/>
              </w:rPr>
              <w:t xml:space="preserve"> display a reminder message before AutoArchive runs.  When the message pops up at an inconvenient time, click </w:t>
            </w:r>
            <w:r w:rsidRPr="00064CE0">
              <w:rPr>
                <w:b/>
                <w:bCs/>
                <w:sz w:val="20"/>
                <w:szCs w:val="20"/>
              </w:rPr>
              <w:t>No</w:t>
            </w:r>
            <w:r w:rsidRPr="00064CE0">
              <w:rPr>
                <w:sz w:val="20"/>
                <w:szCs w:val="20"/>
              </w:rPr>
              <w:t xml:space="preserve"> to cancel that AutoArchive session.</w:t>
            </w:r>
          </w:p>
        </w:tc>
      </w:tr>
      <w:tr w:rsidR="00C91F03" w14:paraId="26298912" w14:textId="77777777" w:rsidTr="00174121">
        <w:trPr>
          <w:trHeight w:val="1115"/>
        </w:trPr>
        <w:tc>
          <w:tcPr>
            <w:tcW w:w="1008" w:type="dxa"/>
            <w:vAlign w:val="center"/>
          </w:tcPr>
          <w:p w14:paraId="26298910" w14:textId="77777777" w:rsidR="00C91F03" w:rsidRPr="00C91F03" w:rsidRDefault="003410B8" w:rsidP="00C91F03">
            <w:pPr>
              <w:jc w:val="center"/>
              <w:rPr>
                <w:b/>
              </w:rPr>
            </w:pPr>
            <w:r>
              <w:rPr>
                <w:b/>
              </w:rPr>
              <w:t>3</w:t>
            </w:r>
          </w:p>
        </w:tc>
        <w:tc>
          <w:tcPr>
            <w:tcW w:w="8568" w:type="dxa"/>
            <w:vAlign w:val="center"/>
          </w:tcPr>
          <w:p w14:paraId="26298911" w14:textId="77777777" w:rsidR="00C91F03" w:rsidRPr="00064CE0" w:rsidRDefault="00D668D9" w:rsidP="009A351C">
            <w:pPr>
              <w:spacing w:before="120"/>
              <w:rPr>
                <w:sz w:val="20"/>
                <w:szCs w:val="20"/>
              </w:rPr>
            </w:pPr>
            <w:r w:rsidRPr="00064CE0">
              <w:rPr>
                <w:b/>
                <w:bCs/>
                <w:i/>
                <w:sz w:val="20"/>
                <w:szCs w:val="20"/>
              </w:rPr>
              <w:t>Delete expired items (</w:t>
            </w:r>
            <w:r w:rsidR="00871138">
              <w:rPr>
                <w:b/>
                <w:bCs/>
                <w:i/>
                <w:sz w:val="20"/>
                <w:szCs w:val="20"/>
              </w:rPr>
              <w:t>email</w:t>
            </w:r>
            <w:r w:rsidRPr="00064CE0">
              <w:rPr>
                <w:b/>
                <w:bCs/>
                <w:i/>
                <w:sz w:val="20"/>
                <w:szCs w:val="20"/>
              </w:rPr>
              <w:t xml:space="preserve"> folders only)</w:t>
            </w:r>
            <w:r w:rsidRPr="00064CE0">
              <w:rPr>
                <w:sz w:val="20"/>
                <w:szCs w:val="20"/>
              </w:rPr>
              <w:t>:  This option is not se</w:t>
            </w:r>
            <w:r w:rsidR="009A351C">
              <w:rPr>
                <w:sz w:val="20"/>
                <w:szCs w:val="20"/>
              </w:rPr>
              <w:t xml:space="preserve">lected by default.  If chosen, </w:t>
            </w:r>
            <w:r w:rsidR="00871138">
              <w:rPr>
                <w:sz w:val="20"/>
                <w:szCs w:val="20"/>
              </w:rPr>
              <w:t>email</w:t>
            </w:r>
            <w:r w:rsidRPr="00064CE0">
              <w:rPr>
                <w:sz w:val="20"/>
                <w:szCs w:val="20"/>
              </w:rPr>
              <w:t xml:space="preserve"> messages are deleted when their aging period has expired</w:t>
            </w:r>
            <w:r w:rsidR="003410B8">
              <w:rPr>
                <w:sz w:val="20"/>
                <w:szCs w:val="20"/>
              </w:rPr>
              <w:t xml:space="preserve"> and NOT archived</w:t>
            </w:r>
            <w:r w:rsidRPr="00064CE0">
              <w:rPr>
                <w:sz w:val="20"/>
                <w:szCs w:val="20"/>
              </w:rPr>
              <w:t xml:space="preserve">.  The default </w:t>
            </w:r>
            <w:r w:rsidR="003410B8">
              <w:rPr>
                <w:sz w:val="20"/>
                <w:szCs w:val="20"/>
              </w:rPr>
              <w:t xml:space="preserve">aging </w:t>
            </w:r>
            <w:r w:rsidRPr="00064CE0">
              <w:rPr>
                <w:sz w:val="20"/>
                <w:szCs w:val="20"/>
              </w:rPr>
              <w:t xml:space="preserve">period for </w:t>
            </w:r>
            <w:r w:rsidRPr="003410B8">
              <w:rPr>
                <w:b/>
                <w:sz w:val="20"/>
                <w:szCs w:val="20"/>
              </w:rPr>
              <w:t>Inbox</w:t>
            </w:r>
            <w:r w:rsidRPr="00064CE0">
              <w:rPr>
                <w:sz w:val="20"/>
                <w:szCs w:val="20"/>
              </w:rPr>
              <w:t xml:space="preserve"> and </w:t>
            </w:r>
            <w:r w:rsidRPr="003410B8">
              <w:rPr>
                <w:b/>
                <w:sz w:val="20"/>
                <w:szCs w:val="20"/>
              </w:rPr>
              <w:t>Draft</w:t>
            </w:r>
            <w:r w:rsidRPr="00064CE0">
              <w:rPr>
                <w:sz w:val="20"/>
                <w:szCs w:val="20"/>
              </w:rPr>
              <w:t xml:space="preserve"> folder items is six months and three months for the </w:t>
            </w:r>
            <w:r w:rsidRPr="003410B8">
              <w:rPr>
                <w:b/>
                <w:sz w:val="20"/>
                <w:szCs w:val="20"/>
              </w:rPr>
              <w:t>Sent Items</w:t>
            </w:r>
            <w:r w:rsidRPr="00064CE0">
              <w:rPr>
                <w:sz w:val="20"/>
                <w:szCs w:val="20"/>
              </w:rPr>
              <w:t xml:space="preserve"> folder.  These periods can be changed using the </w:t>
            </w:r>
            <w:r w:rsidRPr="00064CE0">
              <w:rPr>
                <w:b/>
                <w:bCs/>
                <w:i/>
                <w:sz w:val="20"/>
                <w:szCs w:val="20"/>
              </w:rPr>
              <w:t>Clean out items older than</w:t>
            </w:r>
            <w:r w:rsidRPr="00064CE0">
              <w:rPr>
                <w:sz w:val="20"/>
                <w:szCs w:val="20"/>
              </w:rPr>
              <w:t xml:space="preserve"> option (#5).</w:t>
            </w:r>
          </w:p>
        </w:tc>
      </w:tr>
      <w:tr w:rsidR="00C91F03" w14:paraId="26298915" w14:textId="77777777" w:rsidTr="00174121">
        <w:tc>
          <w:tcPr>
            <w:tcW w:w="1008" w:type="dxa"/>
            <w:vAlign w:val="center"/>
          </w:tcPr>
          <w:p w14:paraId="26298913" w14:textId="77777777" w:rsidR="00C91F03" w:rsidRPr="00C91F03" w:rsidRDefault="003410B8" w:rsidP="00C91F03">
            <w:pPr>
              <w:jc w:val="center"/>
              <w:rPr>
                <w:b/>
              </w:rPr>
            </w:pPr>
            <w:r>
              <w:rPr>
                <w:b/>
              </w:rPr>
              <w:t>4</w:t>
            </w:r>
          </w:p>
        </w:tc>
        <w:tc>
          <w:tcPr>
            <w:tcW w:w="8568" w:type="dxa"/>
            <w:vAlign w:val="center"/>
          </w:tcPr>
          <w:p w14:paraId="26298914" w14:textId="77777777" w:rsidR="00C91F03" w:rsidRPr="00064CE0" w:rsidRDefault="00D668D9" w:rsidP="009A351C">
            <w:pPr>
              <w:spacing w:before="120"/>
              <w:rPr>
                <w:sz w:val="20"/>
                <w:szCs w:val="20"/>
              </w:rPr>
            </w:pPr>
            <w:r w:rsidRPr="00064CE0">
              <w:rPr>
                <w:b/>
                <w:bCs/>
                <w:i/>
                <w:sz w:val="20"/>
                <w:szCs w:val="20"/>
              </w:rPr>
              <w:t>Archive or delete old items</w:t>
            </w:r>
            <w:r w:rsidRPr="00064CE0">
              <w:rPr>
                <w:sz w:val="20"/>
                <w:szCs w:val="20"/>
              </w:rPr>
              <w:t xml:space="preserve">:  Choose this option if Outlook </w:t>
            </w:r>
            <w:r w:rsidR="007041EA" w:rsidRPr="00064CE0">
              <w:rPr>
                <w:sz w:val="20"/>
                <w:szCs w:val="20"/>
              </w:rPr>
              <w:t xml:space="preserve">is to archive </w:t>
            </w:r>
            <w:r w:rsidRPr="00064CE0">
              <w:rPr>
                <w:sz w:val="20"/>
                <w:szCs w:val="20"/>
              </w:rPr>
              <w:t>items</w:t>
            </w:r>
            <w:r w:rsidR="009A351C">
              <w:rPr>
                <w:sz w:val="20"/>
                <w:szCs w:val="20"/>
              </w:rPr>
              <w:t xml:space="preserve"> or</w:t>
            </w:r>
            <w:r w:rsidR="007041EA" w:rsidRPr="00064CE0">
              <w:rPr>
                <w:sz w:val="20"/>
                <w:szCs w:val="20"/>
              </w:rPr>
              <w:t xml:space="preserve"> delete them</w:t>
            </w:r>
            <w:r w:rsidRPr="00064CE0">
              <w:rPr>
                <w:sz w:val="20"/>
                <w:szCs w:val="20"/>
              </w:rPr>
              <w:t xml:space="preserve"> when they </w:t>
            </w:r>
            <w:r w:rsidR="007041EA" w:rsidRPr="00064CE0">
              <w:rPr>
                <w:sz w:val="20"/>
                <w:szCs w:val="20"/>
              </w:rPr>
              <w:t>expire</w:t>
            </w:r>
            <w:r w:rsidRPr="00064CE0">
              <w:rPr>
                <w:sz w:val="20"/>
                <w:szCs w:val="20"/>
              </w:rPr>
              <w:t>.</w:t>
            </w:r>
            <w:r w:rsidR="007041EA" w:rsidRPr="00064CE0">
              <w:rPr>
                <w:sz w:val="20"/>
                <w:szCs w:val="20"/>
              </w:rPr>
              <w:t xml:space="preserve"> </w:t>
            </w:r>
            <w:r w:rsidRPr="00064CE0">
              <w:rPr>
                <w:sz w:val="20"/>
                <w:szCs w:val="20"/>
              </w:rPr>
              <w:t xml:space="preserve"> Choose additional settings to apply to both archiving and deletion.</w:t>
            </w:r>
          </w:p>
        </w:tc>
      </w:tr>
      <w:tr w:rsidR="00C91F03" w14:paraId="26298918" w14:textId="77777777" w:rsidTr="00174121">
        <w:tc>
          <w:tcPr>
            <w:tcW w:w="1008" w:type="dxa"/>
            <w:vAlign w:val="center"/>
          </w:tcPr>
          <w:p w14:paraId="26298916" w14:textId="77777777" w:rsidR="00C91F03" w:rsidRPr="00C91F03" w:rsidRDefault="003410B8" w:rsidP="00C91F03">
            <w:pPr>
              <w:jc w:val="center"/>
              <w:rPr>
                <w:b/>
              </w:rPr>
            </w:pPr>
            <w:r>
              <w:rPr>
                <w:b/>
              </w:rPr>
              <w:t>5</w:t>
            </w:r>
          </w:p>
        </w:tc>
        <w:tc>
          <w:tcPr>
            <w:tcW w:w="8568" w:type="dxa"/>
            <w:vAlign w:val="center"/>
          </w:tcPr>
          <w:p w14:paraId="26298917" w14:textId="77777777" w:rsidR="00C91F03" w:rsidRPr="00064CE0" w:rsidRDefault="007041EA" w:rsidP="003410B8">
            <w:pPr>
              <w:rPr>
                <w:sz w:val="20"/>
                <w:szCs w:val="20"/>
              </w:rPr>
            </w:pPr>
            <w:r w:rsidRPr="00064CE0">
              <w:rPr>
                <w:b/>
                <w:bCs/>
                <w:sz w:val="20"/>
                <w:szCs w:val="20"/>
              </w:rPr>
              <w:t>Show archive folder in folder list</w:t>
            </w:r>
            <w:r w:rsidR="00E12AA4">
              <w:rPr>
                <w:sz w:val="20"/>
                <w:szCs w:val="20"/>
              </w:rPr>
              <w:t xml:space="preserve">:  </w:t>
            </w:r>
            <w:r w:rsidR="003410B8">
              <w:rPr>
                <w:sz w:val="20"/>
                <w:szCs w:val="20"/>
              </w:rPr>
              <w:t xml:space="preserve">Checking this box causes the </w:t>
            </w:r>
            <w:r w:rsidR="003410B8" w:rsidRPr="003410B8">
              <w:rPr>
                <w:b/>
                <w:sz w:val="20"/>
                <w:szCs w:val="20"/>
              </w:rPr>
              <w:t>Archive F</w:t>
            </w:r>
            <w:r w:rsidRPr="003410B8">
              <w:rPr>
                <w:b/>
                <w:sz w:val="20"/>
                <w:szCs w:val="20"/>
              </w:rPr>
              <w:t>older</w:t>
            </w:r>
            <w:r w:rsidRPr="00064CE0">
              <w:rPr>
                <w:sz w:val="20"/>
                <w:szCs w:val="20"/>
              </w:rPr>
              <w:t xml:space="preserve"> </w:t>
            </w:r>
            <w:r w:rsidR="003410B8">
              <w:rPr>
                <w:sz w:val="20"/>
                <w:szCs w:val="20"/>
              </w:rPr>
              <w:t xml:space="preserve">to be </w:t>
            </w:r>
            <w:r w:rsidRPr="00064CE0">
              <w:rPr>
                <w:sz w:val="20"/>
                <w:szCs w:val="20"/>
              </w:rPr>
              <w:t xml:space="preserve">listed with other folders in the </w:t>
            </w:r>
            <w:r w:rsidRPr="003410B8">
              <w:rPr>
                <w:b/>
                <w:sz w:val="20"/>
                <w:szCs w:val="20"/>
              </w:rPr>
              <w:t>Navigation Pane</w:t>
            </w:r>
            <w:r w:rsidRPr="00064CE0">
              <w:rPr>
                <w:sz w:val="20"/>
                <w:szCs w:val="20"/>
              </w:rPr>
              <w:t xml:space="preserve">. </w:t>
            </w:r>
            <w:r w:rsidR="00E12AA4">
              <w:rPr>
                <w:sz w:val="20"/>
                <w:szCs w:val="20"/>
              </w:rPr>
              <w:t xml:space="preserve"> </w:t>
            </w:r>
            <w:r w:rsidRPr="00064CE0">
              <w:rPr>
                <w:sz w:val="20"/>
                <w:szCs w:val="20"/>
              </w:rPr>
              <w:t xml:space="preserve">In the main </w:t>
            </w:r>
            <w:r w:rsidRPr="00064CE0">
              <w:rPr>
                <w:b/>
                <w:bCs/>
                <w:sz w:val="20"/>
                <w:szCs w:val="20"/>
              </w:rPr>
              <w:t>Archive</w:t>
            </w:r>
            <w:r w:rsidR="00E12AA4">
              <w:rPr>
                <w:sz w:val="20"/>
                <w:szCs w:val="20"/>
              </w:rPr>
              <w:t xml:space="preserve"> folder, </w:t>
            </w:r>
            <w:r w:rsidRPr="00064CE0">
              <w:rPr>
                <w:sz w:val="20"/>
                <w:szCs w:val="20"/>
              </w:rPr>
              <w:t xml:space="preserve">subfolders </w:t>
            </w:r>
            <w:r w:rsidR="00E12AA4">
              <w:rPr>
                <w:sz w:val="20"/>
                <w:szCs w:val="20"/>
              </w:rPr>
              <w:t xml:space="preserve">can be opened </w:t>
            </w:r>
            <w:r w:rsidRPr="00064CE0">
              <w:rPr>
                <w:sz w:val="20"/>
                <w:szCs w:val="20"/>
              </w:rPr>
              <w:t>and archived items</w:t>
            </w:r>
            <w:r w:rsidR="00E12AA4" w:rsidRPr="00064CE0">
              <w:rPr>
                <w:sz w:val="20"/>
                <w:szCs w:val="20"/>
              </w:rPr>
              <w:t xml:space="preserve"> view</w:t>
            </w:r>
            <w:r w:rsidR="00E12AA4">
              <w:rPr>
                <w:sz w:val="20"/>
                <w:szCs w:val="20"/>
              </w:rPr>
              <w:t>ed</w:t>
            </w:r>
            <w:r w:rsidRPr="00064CE0">
              <w:rPr>
                <w:sz w:val="20"/>
                <w:szCs w:val="20"/>
              </w:rPr>
              <w:t>.</w:t>
            </w:r>
          </w:p>
        </w:tc>
      </w:tr>
      <w:tr w:rsidR="00C91F03" w14:paraId="2629891B" w14:textId="77777777" w:rsidTr="00174121">
        <w:tc>
          <w:tcPr>
            <w:tcW w:w="1008" w:type="dxa"/>
            <w:vAlign w:val="center"/>
          </w:tcPr>
          <w:p w14:paraId="26298919" w14:textId="77777777" w:rsidR="00C91F03" w:rsidRPr="00C91F03" w:rsidRDefault="003410B8" w:rsidP="00C91F03">
            <w:pPr>
              <w:jc w:val="center"/>
              <w:rPr>
                <w:b/>
              </w:rPr>
            </w:pPr>
            <w:r>
              <w:rPr>
                <w:b/>
              </w:rPr>
              <w:t>6</w:t>
            </w:r>
          </w:p>
        </w:tc>
        <w:tc>
          <w:tcPr>
            <w:tcW w:w="8568" w:type="dxa"/>
            <w:vAlign w:val="center"/>
          </w:tcPr>
          <w:p w14:paraId="2629891A" w14:textId="77777777" w:rsidR="00C91F03" w:rsidRPr="00064CE0" w:rsidRDefault="007041EA" w:rsidP="003410B8">
            <w:pPr>
              <w:rPr>
                <w:sz w:val="20"/>
                <w:szCs w:val="20"/>
              </w:rPr>
            </w:pPr>
            <w:r w:rsidRPr="00590C36">
              <w:rPr>
                <w:b/>
                <w:bCs/>
                <w:i/>
                <w:sz w:val="20"/>
                <w:szCs w:val="20"/>
              </w:rPr>
              <w:t>Clean out items older than</w:t>
            </w:r>
            <w:r w:rsidR="00E12AA4">
              <w:rPr>
                <w:sz w:val="20"/>
                <w:szCs w:val="20"/>
              </w:rPr>
              <w:t xml:space="preserve">:  </w:t>
            </w:r>
            <w:r w:rsidR="003410B8">
              <w:rPr>
                <w:sz w:val="20"/>
                <w:szCs w:val="20"/>
              </w:rPr>
              <w:t xml:space="preserve">This sets the </w:t>
            </w:r>
            <w:r w:rsidR="003410B8" w:rsidRPr="003410B8">
              <w:rPr>
                <w:b/>
                <w:sz w:val="20"/>
                <w:szCs w:val="20"/>
              </w:rPr>
              <w:t>aging</w:t>
            </w:r>
            <w:r w:rsidR="003410B8">
              <w:rPr>
                <w:sz w:val="20"/>
                <w:szCs w:val="20"/>
              </w:rPr>
              <w:t xml:space="preserve"> or </w:t>
            </w:r>
            <w:r w:rsidR="003410B8" w:rsidRPr="003410B8">
              <w:rPr>
                <w:b/>
                <w:sz w:val="20"/>
                <w:szCs w:val="20"/>
              </w:rPr>
              <w:t>expiration</w:t>
            </w:r>
            <w:r w:rsidR="003410B8">
              <w:rPr>
                <w:sz w:val="20"/>
                <w:szCs w:val="20"/>
              </w:rPr>
              <w:t xml:space="preserve"> period</w:t>
            </w:r>
            <w:r w:rsidRPr="00064CE0">
              <w:rPr>
                <w:sz w:val="20"/>
                <w:szCs w:val="20"/>
              </w:rPr>
              <w:t xml:space="preserve"> in </w:t>
            </w:r>
            <w:r w:rsidR="00E12AA4">
              <w:rPr>
                <w:sz w:val="20"/>
                <w:szCs w:val="20"/>
              </w:rPr>
              <w:t xml:space="preserve">a certain number of </w:t>
            </w:r>
            <w:r w:rsidRPr="00064CE0">
              <w:rPr>
                <w:sz w:val="20"/>
                <w:szCs w:val="20"/>
              </w:rPr>
              <w:t>days, weeks, or months</w:t>
            </w:r>
            <w:r w:rsidR="003410B8">
              <w:rPr>
                <w:sz w:val="20"/>
                <w:szCs w:val="20"/>
              </w:rPr>
              <w:t xml:space="preserve"> for emails</w:t>
            </w:r>
            <w:r w:rsidRPr="00064CE0">
              <w:rPr>
                <w:sz w:val="20"/>
                <w:szCs w:val="20"/>
              </w:rPr>
              <w:t xml:space="preserve">. </w:t>
            </w:r>
            <w:r w:rsidR="00E12AA4">
              <w:rPr>
                <w:sz w:val="20"/>
                <w:szCs w:val="20"/>
              </w:rPr>
              <w:t xml:space="preserve"> P</w:t>
            </w:r>
            <w:r w:rsidRPr="00064CE0">
              <w:rPr>
                <w:sz w:val="20"/>
                <w:szCs w:val="20"/>
              </w:rPr>
              <w:t>eriod</w:t>
            </w:r>
            <w:r w:rsidR="00E12AA4">
              <w:rPr>
                <w:sz w:val="20"/>
                <w:szCs w:val="20"/>
              </w:rPr>
              <w:t>s of one day up to</w:t>
            </w:r>
            <w:r w:rsidRPr="00064CE0">
              <w:rPr>
                <w:sz w:val="20"/>
                <w:szCs w:val="20"/>
              </w:rPr>
              <w:t xml:space="preserve"> 60 months</w:t>
            </w:r>
            <w:r w:rsidR="00E12AA4">
              <w:rPr>
                <w:sz w:val="20"/>
                <w:szCs w:val="20"/>
              </w:rPr>
              <w:t xml:space="preserve"> can be configured</w:t>
            </w:r>
            <w:r w:rsidRPr="00064CE0">
              <w:rPr>
                <w:sz w:val="20"/>
                <w:szCs w:val="20"/>
              </w:rPr>
              <w:t>.</w:t>
            </w:r>
            <w:r w:rsidR="00E12AA4">
              <w:rPr>
                <w:sz w:val="20"/>
                <w:szCs w:val="20"/>
              </w:rPr>
              <w:t xml:space="preserve"> </w:t>
            </w:r>
            <w:r w:rsidRPr="00064CE0">
              <w:rPr>
                <w:sz w:val="20"/>
                <w:szCs w:val="20"/>
              </w:rPr>
              <w:t xml:space="preserve"> "</w:t>
            </w:r>
            <w:r w:rsidRPr="003410B8">
              <w:rPr>
                <w:b/>
                <w:sz w:val="20"/>
                <w:szCs w:val="20"/>
              </w:rPr>
              <w:t>Clean</w:t>
            </w:r>
            <w:r w:rsidRPr="00064CE0">
              <w:rPr>
                <w:sz w:val="20"/>
                <w:szCs w:val="20"/>
              </w:rPr>
              <w:t xml:space="preserve">" means to </w:t>
            </w:r>
            <w:r w:rsidR="00E12AA4">
              <w:rPr>
                <w:sz w:val="20"/>
                <w:szCs w:val="20"/>
              </w:rPr>
              <w:t>archive or</w:t>
            </w:r>
            <w:r w:rsidRPr="00064CE0">
              <w:rPr>
                <w:sz w:val="20"/>
                <w:szCs w:val="20"/>
              </w:rPr>
              <w:t xml:space="preserve"> store items.</w:t>
            </w:r>
            <w:r w:rsidR="00E12AA4">
              <w:rPr>
                <w:sz w:val="20"/>
                <w:szCs w:val="20"/>
              </w:rPr>
              <w:t xml:space="preserve"> </w:t>
            </w:r>
            <w:r w:rsidRPr="00064CE0">
              <w:rPr>
                <w:sz w:val="20"/>
                <w:szCs w:val="20"/>
              </w:rPr>
              <w:t xml:space="preserve"> It does not mean "delete</w:t>
            </w:r>
            <w:r w:rsidR="00E12AA4">
              <w:rPr>
                <w:sz w:val="20"/>
                <w:szCs w:val="20"/>
              </w:rPr>
              <w:t>d</w:t>
            </w:r>
            <w:r w:rsidRPr="00064CE0">
              <w:rPr>
                <w:sz w:val="20"/>
                <w:szCs w:val="20"/>
              </w:rPr>
              <w:t xml:space="preserve">" unless </w:t>
            </w:r>
            <w:r w:rsidR="00E12AA4">
              <w:rPr>
                <w:sz w:val="20"/>
                <w:szCs w:val="20"/>
              </w:rPr>
              <w:t>that setting has been</w:t>
            </w:r>
            <w:r w:rsidRPr="00064CE0">
              <w:rPr>
                <w:sz w:val="20"/>
                <w:szCs w:val="20"/>
              </w:rPr>
              <w:t xml:space="preserve"> selected elsewhere.</w:t>
            </w:r>
          </w:p>
        </w:tc>
      </w:tr>
      <w:tr w:rsidR="00C91F03" w14:paraId="26298921" w14:textId="77777777" w:rsidTr="00355337">
        <w:trPr>
          <w:trHeight w:val="2060"/>
        </w:trPr>
        <w:tc>
          <w:tcPr>
            <w:tcW w:w="1008" w:type="dxa"/>
            <w:vAlign w:val="center"/>
          </w:tcPr>
          <w:p w14:paraId="2629891C" w14:textId="77777777" w:rsidR="00C91F03" w:rsidRPr="00C91F03" w:rsidRDefault="003410B8" w:rsidP="003410B8">
            <w:pPr>
              <w:jc w:val="center"/>
              <w:rPr>
                <w:b/>
              </w:rPr>
            </w:pPr>
            <w:r>
              <w:rPr>
                <w:b/>
              </w:rPr>
              <w:lastRenderedPageBreak/>
              <w:t>7</w:t>
            </w:r>
          </w:p>
        </w:tc>
        <w:tc>
          <w:tcPr>
            <w:tcW w:w="8568" w:type="dxa"/>
            <w:vAlign w:val="center"/>
          </w:tcPr>
          <w:p w14:paraId="2629891D" w14:textId="77777777" w:rsidR="003410B8" w:rsidRDefault="007041EA" w:rsidP="00174121">
            <w:pPr>
              <w:rPr>
                <w:sz w:val="20"/>
                <w:szCs w:val="20"/>
              </w:rPr>
            </w:pPr>
            <w:r w:rsidRPr="00E12AA4">
              <w:rPr>
                <w:b/>
                <w:bCs/>
                <w:i/>
                <w:sz w:val="20"/>
                <w:szCs w:val="20"/>
              </w:rPr>
              <w:t>Move old items to</w:t>
            </w:r>
            <w:r w:rsidR="00E12AA4">
              <w:rPr>
                <w:sz w:val="20"/>
                <w:szCs w:val="20"/>
              </w:rPr>
              <w:t xml:space="preserve">:  </w:t>
            </w:r>
            <w:r w:rsidR="003410B8">
              <w:rPr>
                <w:sz w:val="20"/>
                <w:szCs w:val="20"/>
              </w:rPr>
              <w:t xml:space="preserve">Select this option to have </w:t>
            </w:r>
            <w:r w:rsidR="00174121">
              <w:rPr>
                <w:sz w:val="20"/>
                <w:szCs w:val="20"/>
              </w:rPr>
              <w:t xml:space="preserve">Archived </w:t>
            </w:r>
            <w:r w:rsidR="00871138">
              <w:rPr>
                <w:sz w:val="20"/>
                <w:szCs w:val="20"/>
              </w:rPr>
              <w:t>email</w:t>
            </w:r>
            <w:r w:rsidR="003410B8">
              <w:rPr>
                <w:sz w:val="20"/>
                <w:szCs w:val="20"/>
              </w:rPr>
              <w:t xml:space="preserve">s stored </w:t>
            </w:r>
            <w:r w:rsidR="00174121">
              <w:rPr>
                <w:sz w:val="20"/>
                <w:szCs w:val="20"/>
              </w:rPr>
              <w:t xml:space="preserve">in the </w:t>
            </w:r>
            <w:r w:rsidR="003410B8">
              <w:rPr>
                <w:sz w:val="20"/>
                <w:szCs w:val="20"/>
              </w:rPr>
              <w:t xml:space="preserve">default </w:t>
            </w:r>
            <w:r w:rsidR="00174121" w:rsidRPr="00174121">
              <w:rPr>
                <w:b/>
                <w:i/>
                <w:sz w:val="20"/>
                <w:szCs w:val="20"/>
              </w:rPr>
              <w:t>archive.pst</w:t>
            </w:r>
            <w:r w:rsidR="00174121">
              <w:rPr>
                <w:sz w:val="20"/>
                <w:szCs w:val="20"/>
              </w:rPr>
              <w:t xml:space="preserve"> file.  </w:t>
            </w:r>
            <w:r w:rsidR="003410B8">
              <w:rPr>
                <w:sz w:val="20"/>
                <w:szCs w:val="20"/>
              </w:rPr>
              <w:t>This file location is displayed in the field.</w:t>
            </w:r>
          </w:p>
          <w:p w14:paraId="2629891E" w14:textId="77777777" w:rsidR="007041EA" w:rsidRDefault="00C2533D" w:rsidP="00174121">
            <w:pPr>
              <w:rPr>
                <w:sz w:val="20"/>
                <w:szCs w:val="20"/>
              </w:rPr>
            </w:pPr>
            <w:r>
              <w:rPr>
                <w:sz w:val="20"/>
                <w:szCs w:val="20"/>
              </w:rPr>
              <w:t xml:space="preserve">Click the </w:t>
            </w:r>
            <w:r w:rsidRPr="00C2533D">
              <w:rPr>
                <w:b/>
                <w:i/>
                <w:sz w:val="20"/>
                <w:szCs w:val="20"/>
              </w:rPr>
              <w:t>Browse</w:t>
            </w:r>
            <w:r>
              <w:rPr>
                <w:sz w:val="20"/>
                <w:szCs w:val="20"/>
              </w:rPr>
              <w:t xml:space="preserve"> button to set a</w:t>
            </w:r>
            <w:r w:rsidR="007041EA" w:rsidRPr="00064CE0">
              <w:rPr>
                <w:sz w:val="20"/>
                <w:szCs w:val="20"/>
              </w:rPr>
              <w:t xml:space="preserve">nother </w:t>
            </w:r>
            <w:r>
              <w:rPr>
                <w:sz w:val="20"/>
                <w:szCs w:val="20"/>
              </w:rPr>
              <w:t>location</w:t>
            </w:r>
            <w:r w:rsidR="007041EA" w:rsidRPr="00064CE0">
              <w:rPr>
                <w:sz w:val="20"/>
                <w:szCs w:val="20"/>
              </w:rPr>
              <w:t xml:space="preserve"> for the </w:t>
            </w:r>
            <w:r w:rsidR="00FD4D94" w:rsidRPr="00174121">
              <w:rPr>
                <w:b/>
                <w:i/>
                <w:sz w:val="20"/>
                <w:szCs w:val="20"/>
              </w:rPr>
              <w:t>archive.pst</w:t>
            </w:r>
            <w:r w:rsidR="00FD4D94">
              <w:rPr>
                <w:sz w:val="20"/>
                <w:szCs w:val="20"/>
              </w:rPr>
              <w:t xml:space="preserve"> file</w:t>
            </w:r>
            <w:r w:rsidR="007041EA" w:rsidRPr="00064CE0">
              <w:rPr>
                <w:sz w:val="20"/>
                <w:szCs w:val="20"/>
              </w:rPr>
              <w:t xml:space="preserve">. </w:t>
            </w:r>
            <w:r w:rsidR="00C30645">
              <w:rPr>
                <w:sz w:val="20"/>
                <w:szCs w:val="20"/>
              </w:rPr>
              <w:t xml:space="preserve"> </w:t>
            </w:r>
            <w:r w:rsidR="00871138">
              <w:rPr>
                <w:sz w:val="20"/>
                <w:szCs w:val="20"/>
              </w:rPr>
              <w:t>Email</w:t>
            </w:r>
            <w:r w:rsidR="00174121">
              <w:rPr>
                <w:sz w:val="20"/>
                <w:szCs w:val="20"/>
              </w:rPr>
              <w:t>s are moved to this location once the</w:t>
            </w:r>
            <w:r w:rsidR="00FD4D94">
              <w:rPr>
                <w:sz w:val="20"/>
                <w:szCs w:val="20"/>
              </w:rPr>
              <w:t>y</w:t>
            </w:r>
            <w:r w:rsidR="00174121">
              <w:rPr>
                <w:sz w:val="20"/>
                <w:szCs w:val="20"/>
              </w:rPr>
              <w:t xml:space="preserve"> reach the set</w:t>
            </w:r>
            <w:r w:rsidR="003410B8">
              <w:rPr>
                <w:sz w:val="20"/>
                <w:szCs w:val="20"/>
              </w:rPr>
              <w:t xml:space="preserve"> aging parameter</w:t>
            </w:r>
            <w:r w:rsidR="00174121">
              <w:rPr>
                <w:sz w:val="20"/>
                <w:szCs w:val="20"/>
              </w:rPr>
              <w:t>.</w:t>
            </w:r>
          </w:p>
          <w:p w14:paraId="2629891F" w14:textId="77777777" w:rsidR="00C30645" w:rsidRPr="00C30645" w:rsidRDefault="00C30645" w:rsidP="00174121">
            <w:pPr>
              <w:rPr>
                <w:b/>
                <w:sz w:val="20"/>
                <w:szCs w:val="20"/>
              </w:rPr>
            </w:pPr>
            <w:r w:rsidRPr="00C30645">
              <w:rPr>
                <w:b/>
                <w:sz w:val="20"/>
                <w:szCs w:val="20"/>
              </w:rPr>
              <w:t>Default Destinations:</w:t>
            </w:r>
          </w:p>
          <w:p w14:paraId="26298920" w14:textId="77777777" w:rsidR="00C91F03" w:rsidRPr="00064CE0" w:rsidRDefault="00E12AA4" w:rsidP="00355337">
            <w:pPr>
              <w:rPr>
                <w:sz w:val="20"/>
                <w:szCs w:val="20"/>
              </w:rPr>
            </w:pPr>
            <w:r w:rsidRPr="00064CE0">
              <w:rPr>
                <w:b/>
                <w:bCs/>
                <w:sz w:val="20"/>
                <w:szCs w:val="20"/>
              </w:rPr>
              <w:t xml:space="preserve">Microsoft Windows </w:t>
            </w:r>
            <w:r w:rsidR="00355337">
              <w:rPr>
                <w:b/>
                <w:bCs/>
                <w:sz w:val="20"/>
                <w:szCs w:val="20"/>
              </w:rPr>
              <w:t>8.1 and 10</w:t>
            </w:r>
            <w:r w:rsidR="00C30645">
              <w:rPr>
                <w:bCs/>
                <w:sz w:val="20"/>
                <w:szCs w:val="20"/>
              </w:rPr>
              <w:t xml:space="preserve">:  </w:t>
            </w:r>
            <w:r w:rsidR="00355337" w:rsidRPr="00355337">
              <w:rPr>
                <w:sz w:val="20"/>
                <w:szCs w:val="20"/>
              </w:rPr>
              <w:t>C:\Users\</w:t>
            </w:r>
            <w:r w:rsidR="00355337">
              <w:rPr>
                <w:sz w:val="20"/>
                <w:szCs w:val="20"/>
              </w:rPr>
              <w:t>(your user name)</w:t>
            </w:r>
            <w:r w:rsidR="00355337" w:rsidRPr="00355337">
              <w:rPr>
                <w:sz w:val="20"/>
                <w:szCs w:val="20"/>
              </w:rPr>
              <w:t>\Doc</w:t>
            </w:r>
            <w:r w:rsidR="00355337">
              <w:rPr>
                <w:sz w:val="20"/>
                <w:szCs w:val="20"/>
              </w:rPr>
              <w:t>uments\Outlook Files\archive</w:t>
            </w:r>
            <w:r w:rsidR="00355337" w:rsidRPr="00064CE0">
              <w:rPr>
                <w:sz w:val="20"/>
                <w:szCs w:val="20"/>
              </w:rPr>
              <w:t>.pst</w:t>
            </w:r>
          </w:p>
        </w:tc>
      </w:tr>
      <w:tr w:rsidR="00C91F03" w14:paraId="26298924" w14:textId="77777777" w:rsidTr="00355337">
        <w:trPr>
          <w:trHeight w:val="701"/>
        </w:trPr>
        <w:tc>
          <w:tcPr>
            <w:tcW w:w="1008" w:type="dxa"/>
            <w:vAlign w:val="center"/>
          </w:tcPr>
          <w:p w14:paraId="26298922" w14:textId="77777777" w:rsidR="00C91F03" w:rsidRPr="00C91F03" w:rsidRDefault="00C2533D" w:rsidP="00C91F03">
            <w:pPr>
              <w:jc w:val="center"/>
              <w:rPr>
                <w:b/>
              </w:rPr>
            </w:pPr>
            <w:r>
              <w:rPr>
                <w:b/>
              </w:rPr>
              <w:t>8</w:t>
            </w:r>
          </w:p>
        </w:tc>
        <w:tc>
          <w:tcPr>
            <w:tcW w:w="8568" w:type="dxa"/>
            <w:vAlign w:val="center"/>
          </w:tcPr>
          <w:p w14:paraId="26298923" w14:textId="77777777" w:rsidR="00C91F03" w:rsidRPr="00064CE0" w:rsidRDefault="007041EA" w:rsidP="00C2533D">
            <w:pPr>
              <w:rPr>
                <w:sz w:val="20"/>
                <w:szCs w:val="20"/>
              </w:rPr>
            </w:pPr>
            <w:r w:rsidRPr="00064CE0">
              <w:rPr>
                <w:sz w:val="20"/>
                <w:szCs w:val="20"/>
              </w:rPr>
              <w:t> </w:t>
            </w:r>
            <w:r w:rsidRPr="00C30645">
              <w:rPr>
                <w:b/>
                <w:bCs/>
                <w:i/>
                <w:sz w:val="20"/>
                <w:szCs w:val="20"/>
              </w:rPr>
              <w:t xml:space="preserve">Permanently delete </w:t>
            </w:r>
            <w:r w:rsidR="00C2533D">
              <w:rPr>
                <w:b/>
                <w:bCs/>
                <w:i/>
                <w:sz w:val="20"/>
                <w:szCs w:val="20"/>
              </w:rPr>
              <w:t xml:space="preserve">old </w:t>
            </w:r>
            <w:r w:rsidRPr="00C30645">
              <w:rPr>
                <w:b/>
                <w:bCs/>
                <w:i/>
                <w:sz w:val="20"/>
                <w:szCs w:val="20"/>
              </w:rPr>
              <w:t>items</w:t>
            </w:r>
            <w:r w:rsidR="00C30645">
              <w:rPr>
                <w:sz w:val="20"/>
                <w:szCs w:val="20"/>
              </w:rPr>
              <w:t xml:space="preserve">:  </w:t>
            </w:r>
            <w:r w:rsidRPr="00064CE0">
              <w:rPr>
                <w:sz w:val="20"/>
                <w:szCs w:val="20"/>
              </w:rPr>
              <w:t xml:space="preserve">This option immediately deletes the expired items instead of moving them to the default </w:t>
            </w:r>
            <w:r w:rsidR="00C2533D">
              <w:rPr>
                <w:sz w:val="20"/>
                <w:szCs w:val="20"/>
              </w:rPr>
              <w:t xml:space="preserve">archive </w:t>
            </w:r>
            <w:r w:rsidRPr="00064CE0">
              <w:rPr>
                <w:sz w:val="20"/>
                <w:szCs w:val="20"/>
              </w:rPr>
              <w:t>location.</w:t>
            </w:r>
            <w:r w:rsidR="00174121">
              <w:rPr>
                <w:sz w:val="20"/>
                <w:szCs w:val="20"/>
              </w:rPr>
              <w:t xml:space="preserve">  </w:t>
            </w:r>
            <w:r w:rsidR="00174121" w:rsidRPr="002731A9">
              <w:rPr>
                <w:b/>
                <w:color w:val="C00000"/>
                <w:sz w:val="20"/>
                <w:szCs w:val="20"/>
              </w:rPr>
              <w:t>Caution</w:t>
            </w:r>
            <w:r w:rsidR="00174121">
              <w:rPr>
                <w:sz w:val="20"/>
                <w:szCs w:val="20"/>
              </w:rPr>
              <w:t xml:space="preserve">: Only use this if no </w:t>
            </w:r>
            <w:r w:rsidR="00871138">
              <w:rPr>
                <w:sz w:val="20"/>
                <w:szCs w:val="20"/>
              </w:rPr>
              <w:t>email</w:t>
            </w:r>
            <w:r w:rsidR="00174121">
              <w:rPr>
                <w:sz w:val="20"/>
                <w:szCs w:val="20"/>
              </w:rPr>
              <w:t xml:space="preserve">s are to be </w:t>
            </w:r>
            <w:r w:rsidR="00C2533D">
              <w:rPr>
                <w:sz w:val="20"/>
                <w:szCs w:val="20"/>
              </w:rPr>
              <w:t>archived</w:t>
            </w:r>
            <w:r w:rsidR="00174121">
              <w:rPr>
                <w:sz w:val="20"/>
                <w:szCs w:val="20"/>
              </w:rPr>
              <w:t>.</w:t>
            </w:r>
          </w:p>
        </w:tc>
      </w:tr>
      <w:tr w:rsidR="00C91F03" w14:paraId="26298927" w14:textId="77777777" w:rsidTr="00355337">
        <w:trPr>
          <w:trHeight w:val="1169"/>
        </w:trPr>
        <w:tc>
          <w:tcPr>
            <w:tcW w:w="1008" w:type="dxa"/>
            <w:vAlign w:val="center"/>
          </w:tcPr>
          <w:p w14:paraId="26298925" w14:textId="77777777" w:rsidR="00C91F03" w:rsidRPr="00C91F03" w:rsidRDefault="00C2533D" w:rsidP="00C91F03">
            <w:pPr>
              <w:jc w:val="center"/>
              <w:rPr>
                <w:b/>
              </w:rPr>
            </w:pPr>
            <w:r>
              <w:rPr>
                <w:b/>
              </w:rPr>
              <w:t>9</w:t>
            </w:r>
          </w:p>
        </w:tc>
        <w:tc>
          <w:tcPr>
            <w:tcW w:w="8568" w:type="dxa"/>
            <w:vAlign w:val="center"/>
          </w:tcPr>
          <w:p w14:paraId="26298926" w14:textId="77777777" w:rsidR="00C91F03" w:rsidRPr="00064CE0" w:rsidRDefault="007041EA" w:rsidP="00C2533D">
            <w:pPr>
              <w:rPr>
                <w:sz w:val="20"/>
                <w:szCs w:val="20"/>
              </w:rPr>
            </w:pPr>
            <w:r w:rsidRPr="00174121">
              <w:rPr>
                <w:b/>
                <w:bCs/>
                <w:i/>
                <w:sz w:val="20"/>
                <w:szCs w:val="20"/>
              </w:rPr>
              <w:t>Apply these settings to all folders now</w:t>
            </w:r>
            <w:r w:rsidR="00C30645">
              <w:rPr>
                <w:sz w:val="20"/>
                <w:szCs w:val="20"/>
              </w:rPr>
              <w:t xml:space="preserve">:  </w:t>
            </w:r>
            <w:r w:rsidRPr="00064CE0">
              <w:rPr>
                <w:sz w:val="20"/>
                <w:szCs w:val="20"/>
              </w:rPr>
              <w:t xml:space="preserve">This </w:t>
            </w:r>
            <w:r w:rsidR="00C2533D">
              <w:rPr>
                <w:sz w:val="20"/>
                <w:szCs w:val="20"/>
              </w:rPr>
              <w:t>button</w:t>
            </w:r>
            <w:r w:rsidRPr="00064CE0">
              <w:rPr>
                <w:sz w:val="20"/>
                <w:szCs w:val="20"/>
              </w:rPr>
              <w:t xml:space="preserve"> applies the </w:t>
            </w:r>
            <w:r w:rsidRPr="00174121">
              <w:rPr>
                <w:b/>
                <w:sz w:val="20"/>
                <w:szCs w:val="20"/>
              </w:rPr>
              <w:t>AutoArchive</w:t>
            </w:r>
            <w:r w:rsidR="00174121">
              <w:rPr>
                <w:sz w:val="20"/>
                <w:szCs w:val="20"/>
              </w:rPr>
              <w:t xml:space="preserve"> settings to </w:t>
            </w:r>
            <w:r w:rsidRPr="00064CE0">
              <w:rPr>
                <w:sz w:val="20"/>
                <w:szCs w:val="20"/>
              </w:rPr>
              <w:t>all folders.</w:t>
            </w:r>
            <w:r w:rsidR="00C30645">
              <w:rPr>
                <w:sz w:val="20"/>
                <w:szCs w:val="20"/>
              </w:rPr>
              <w:t xml:space="preserve"> </w:t>
            </w:r>
            <w:r w:rsidRPr="00064CE0">
              <w:rPr>
                <w:sz w:val="20"/>
                <w:szCs w:val="20"/>
              </w:rPr>
              <w:t xml:space="preserve"> To specify different settings for </w:t>
            </w:r>
            <w:r w:rsidR="00C2533D">
              <w:rPr>
                <w:sz w:val="20"/>
                <w:szCs w:val="20"/>
              </w:rPr>
              <w:t>individual</w:t>
            </w:r>
            <w:r w:rsidRPr="00064CE0">
              <w:rPr>
                <w:sz w:val="20"/>
                <w:szCs w:val="20"/>
              </w:rPr>
              <w:t xml:space="preserve"> folders, use the instructions shown below the button</w:t>
            </w:r>
            <w:r w:rsidR="00C2533D">
              <w:rPr>
                <w:sz w:val="20"/>
                <w:szCs w:val="20"/>
              </w:rPr>
              <w:t xml:space="preserve"> (</w:t>
            </w:r>
            <w:r w:rsidR="00174121">
              <w:rPr>
                <w:sz w:val="20"/>
                <w:szCs w:val="20"/>
              </w:rPr>
              <w:t xml:space="preserve">see also the </w:t>
            </w:r>
            <w:hyperlink w:anchor="_AutoArchive_settings_for" w:history="1">
              <w:r w:rsidR="009A351C" w:rsidRPr="009A351C">
                <w:rPr>
                  <w:rStyle w:val="Hyperlink"/>
                  <w:b/>
                  <w:i/>
                  <w:sz w:val="20"/>
                  <w:szCs w:val="20"/>
                </w:rPr>
                <w:t>Changing</w:t>
              </w:r>
              <w:r w:rsidR="00174121" w:rsidRPr="009A351C">
                <w:rPr>
                  <w:rStyle w:val="Hyperlink"/>
                  <w:b/>
                  <w:i/>
                  <w:sz w:val="20"/>
                  <w:szCs w:val="20"/>
                </w:rPr>
                <w:t xml:space="preserve"> AutoArchive </w:t>
              </w:r>
              <w:r w:rsidR="009A351C" w:rsidRPr="009A351C">
                <w:rPr>
                  <w:rStyle w:val="Hyperlink"/>
                  <w:b/>
                  <w:i/>
                  <w:sz w:val="20"/>
                  <w:szCs w:val="20"/>
                </w:rPr>
                <w:t xml:space="preserve">Settings </w:t>
              </w:r>
              <w:r w:rsidR="00C30645" w:rsidRPr="009A351C">
                <w:rPr>
                  <w:rStyle w:val="Hyperlink"/>
                  <w:b/>
                  <w:i/>
                  <w:sz w:val="20"/>
                  <w:szCs w:val="20"/>
                </w:rPr>
                <w:t>for Individual Folders</w:t>
              </w:r>
            </w:hyperlink>
            <w:r w:rsidR="00C30645">
              <w:rPr>
                <w:sz w:val="20"/>
                <w:szCs w:val="20"/>
              </w:rPr>
              <w:t xml:space="preserve"> section</w:t>
            </w:r>
            <w:r w:rsidR="00174121">
              <w:rPr>
                <w:sz w:val="20"/>
                <w:szCs w:val="20"/>
              </w:rPr>
              <w:t>)</w:t>
            </w:r>
            <w:r w:rsidRPr="00064CE0">
              <w:rPr>
                <w:sz w:val="20"/>
                <w:szCs w:val="20"/>
              </w:rPr>
              <w:t>.</w:t>
            </w:r>
            <w:r w:rsidR="00C30645">
              <w:rPr>
                <w:sz w:val="20"/>
                <w:szCs w:val="20"/>
              </w:rPr>
              <w:t xml:space="preserve"> </w:t>
            </w:r>
            <w:r w:rsidRPr="00064CE0">
              <w:rPr>
                <w:sz w:val="20"/>
                <w:szCs w:val="20"/>
              </w:rPr>
              <w:t xml:space="preserve"> Changes made to specific folders apply only to those folders</w:t>
            </w:r>
            <w:r w:rsidR="00C2533D">
              <w:rPr>
                <w:sz w:val="20"/>
                <w:szCs w:val="20"/>
              </w:rPr>
              <w:t xml:space="preserve"> and their sub-folders</w:t>
            </w:r>
            <w:r w:rsidRPr="00064CE0">
              <w:rPr>
                <w:sz w:val="20"/>
                <w:szCs w:val="20"/>
              </w:rPr>
              <w:t>.</w:t>
            </w:r>
          </w:p>
        </w:tc>
      </w:tr>
      <w:tr w:rsidR="00C91F03" w14:paraId="2629892A" w14:textId="77777777" w:rsidTr="00355337">
        <w:trPr>
          <w:trHeight w:val="890"/>
        </w:trPr>
        <w:tc>
          <w:tcPr>
            <w:tcW w:w="1008" w:type="dxa"/>
            <w:vAlign w:val="center"/>
          </w:tcPr>
          <w:p w14:paraId="26298928" w14:textId="77777777" w:rsidR="00C91F03" w:rsidRDefault="00C2533D" w:rsidP="00C91F03">
            <w:pPr>
              <w:jc w:val="center"/>
              <w:rPr>
                <w:b/>
              </w:rPr>
            </w:pPr>
            <w:r>
              <w:rPr>
                <w:b/>
              </w:rPr>
              <w:t>10</w:t>
            </w:r>
          </w:p>
        </w:tc>
        <w:tc>
          <w:tcPr>
            <w:tcW w:w="8568" w:type="dxa"/>
            <w:vAlign w:val="center"/>
          </w:tcPr>
          <w:p w14:paraId="26298929" w14:textId="77777777" w:rsidR="00C91F03" w:rsidRPr="00C2533D" w:rsidRDefault="00C2533D" w:rsidP="00C2533D">
            <w:pPr>
              <w:rPr>
                <w:sz w:val="20"/>
                <w:szCs w:val="20"/>
              </w:rPr>
            </w:pPr>
            <w:r>
              <w:rPr>
                <w:bCs/>
                <w:sz w:val="20"/>
                <w:szCs w:val="20"/>
              </w:rPr>
              <w:t xml:space="preserve">Click the </w:t>
            </w:r>
            <w:r>
              <w:rPr>
                <w:b/>
                <w:bCs/>
                <w:i/>
                <w:sz w:val="20"/>
                <w:szCs w:val="20"/>
              </w:rPr>
              <w:t>OK</w:t>
            </w:r>
            <w:r w:rsidR="00C30645">
              <w:rPr>
                <w:sz w:val="20"/>
                <w:szCs w:val="20"/>
              </w:rPr>
              <w:t xml:space="preserve"> </w:t>
            </w:r>
            <w:r>
              <w:rPr>
                <w:sz w:val="20"/>
                <w:szCs w:val="20"/>
              </w:rPr>
              <w:t xml:space="preserve">button to save your changes and run </w:t>
            </w:r>
            <w:r w:rsidRPr="00C2533D">
              <w:rPr>
                <w:b/>
                <w:sz w:val="20"/>
                <w:szCs w:val="20"/>
              </w:rPr>
              <w:t>AutoArchive</w:t>
            </w:r>
            <w:r>
              <w:rPr>
                <w:sz w:val="20"/>
                <w:szCs w:val="20"/>
              </w:rPr>
              <w:t>.</w:t>
            </w:r>
          </w:p>
        </w:tc>
      </w:tr>
    </w:tbl>
    <w:p w14:paraId="2629892B" w14:textId="77777777" w:rsidR="00F628B9" w:rsidRDefault="00F628B9" w:rsidP="00C91F03"/>
    <w:p w14:paraId="2629892C" w14:textId="77777777" w:rsidR="00F628B9" w:rsidRDefault="00F628B9">
      <w:pPr>
        <w:spacing w:after="0"/>
      </w:pPr>
      <w:r>
        <w:br w:type="page"/>
      </w:r>
    </w:p>
    <w:p w14:paraId="2629892D" w14:textId="77777777" w:rsidR="000B71CC" w:rsidRDefault="002D52E6" w:rsidP="00130389">
      <w:pPr>
        <w:pStyle w:val="Heading3"/>
      </w:pPr>
      <w:bookmarkStart w:id="26" w:name="_AutoArchive_settings_for"/>
      <w:bookmarkStart w:id="27" w:name="_Changing_AutoArchive_Settings"/>
      <w:bookmarkStart w:id="28" w:name="_Toc445468516"/>
      <w:bookmarkEnd w:id="26"/>
      <w:bookmarkEnd w:id="27"/>
      <w:r>
        <w:lastRenderedPageBreak/>
        <w:t>Changing AutoArchive S</w:t>
      </w:r>
      <w:r w:rsidR="00F628B9">
        <w:t>ettings for Individual Folders</w:t>
      </w:r>
      <w:bookmarkEnd w:id="28"/>
    </w:p>
    <w:p w14:paraId="2629892E" w14:textId="77777777" w:rsidR="005A19DF" w:rsidRDefault="005A19DF" w:rsidP="005A19DF">
      <w:r w:rsidRPr="003A0FA4">
        <w:rPr>
          <w:b/>
        </w:rPr>
        <w:t>AutoArchive</w:t>
      </w:r>
      <w:r>
        <w:t xml:space="preserve"> settings can be set for individual folders, including </w:t>
      </w:r>
      <w:r w:rsidRPr="00F628B9">
        <w:rPr>
          <w:b/>
          <w:i/>
        </w:rPr>
        <w:t>Inbox</w:t>
      </w:r>
      <w:r>
        <w:t xml:space="preserve">, </w:t>
      </w:r>
      <w:r w:rsidRPr="00F628B9">
        <w:rPr>
          <w:b/>
          <w:i/>
        </w:rPr>
        <w:t>Sent Items</w:t>
      </w:r>
      <w:r>
        <w:t xml:space="preserve">, </w:t>
      </w:r>
      <w:r w:rsidRPr="00F628B9">
        <w:rPr>
          <w:b/>
          <w:i/>
        </w:rPr>
        <w:t>Deleted Items</w:t>
      </w:r>
      <w:r>
        <w:t xml:space="preserve">, and </w:t>
      </w:r>
      <w:r w:rsidRPr="000B71CC">
        <w:rPr>
          <w:b/>
        </w:rPr>
        <w:t>user created folders</w:t>
      </w:r>
      <w:r>
        <w:t>.  This allows the contents of individual folders:</w:t>
      </w:r>
    </w:p>
    <w:p w14:paraId="2629892F" w14:textId="77777777" w:rsidR="005A19DF" w:rsidRDefault="0071448B" w:rsidP="00CC24C6">
      <w:pPr>
        <w:pStyle w:val="ListParagraph"/>
        <w:numPr>
          <w:ilvl w:val="0"/>
          <w:numId w:val="27"/>
        </w:numPr>
      </w:pPr>
      <w:r>
        <w:t>to not be archived</w:t>
      </w:r>
      <w:r w:rsidR="00ED0ADC">
        <w:t xml:space="preserve"> or,</w:t>
      </w:r>
    </w:p>
    <w:p w14:paraId="26298930" w14:textId="77777777" w:rsidR="005A19DF" w:rsidRDefault="005A19DF" w:rsidP="00CC24C6">
      <w:pPr>
        <w:pStyle w:val="ListParagraph"/>
        <w:numPr>
          <w:ilvl w:val="0"/>
          <w:numId w:val="27"/>
        </w:numPr>
      </w:pPr>
      <w:r>
        <w:t>be arch</w:t>
      </w:r>
      <w:r w:rsidR="00ED0ADC">
        <w:t>ived using the default settings or,</w:t>
      </w:r>
    </w:p>
    <w:p w14:paraId="26298931" w14:textId="77777777" w:rsidR="00C935FD" w:rsidRDefault="00C935FD" w:rsidP="00CC24C6">
      <w:pPr>
        <w:pStyle w:val="ListParagraph"/>
        <w:numPr>
          <w:ilvl w:val="0"/>
          <w:numId w:val="27"/>
        </w:numPr>
      </w:pPr>
      <w:r>
        <w:t>be ar</w:t>
      </w:r>
      <w:r w:rsidR="00B022BE">
        <w:t>chived differently than default:</w:t>
      </w:r>
    </w:p>
    <w:p w14:paraId="26298932" w14:textId="77777777" w:rsidR="005A19DF" w:rsidRDefault="00ED0ADC" w:rsidP="00CC24C6">
      <w:pPr>
        <w:pStyle w:val="ListParagraph"/>
        <w:numPr>
          <w:ilvl w:val="1"/>
          <w:numId w:val="27"/>
        </w:numPr>
      </w:pPr>
      <w:r>
        <w:t xml:space="preserve">be </w:t>
      </w:r>
      <w:r w:rsidR="005A19DF">
        <w:t>archived when reaching a certain age.</w:t>
      </w:r>
    </w:p>
    <w:p w14:paraId="26298933" w14:textId="77777777" w:rsidR="005A19DF" w:rsidRDefault="00ED0ADC" w:rsidP="00CC24C6">
      <w:pPr>
        <w:pStyle w:val="ListParagraph"/>
        <w:numPr>
          <w:ilvl w:val="1"/>
          <w:numId w:val="27"/>
        </w:numPr>
      </w:pPr>
      <w:r>
        <w:t xml:space="preserve">be </w:t>
      </w:r>
      <w:r w:rsidR="005A19DF">
        <w:t>archived to different locations.</w:t>
      </w:r>
    </w:p>
    <w:p w14:paraId="26298934" w14:textId="77777777" w:rsidR="005A19DF" w:rsidRDefault="00ED0ADC" w:rsidP="00CC24C6">
      <w:pPr>
        <w:pStyle w:val="ListParagraph"/>
        <w:numPr>
          <w:ilvl w:val="1"/>
          <w:numId w:val="27"/>
        </w:numPr>
      </w:pPr>
      <w:r>
        <w:t xml:space="preserve">be </w:t>
      </w:r>
      <w:r w:rsidR="005A19DF">
        <w:t>permanently deleted.</w:t>
      </w:r>
    </w:p>
    <w:p w14:paraId="26298935" w14:textId="77777777" w:rsidR="005A19DF" w:rsidRPr="00F503AB" w:rsidRDefault="00F503AB" w:rsidP="005A19DF">
      <w:r>
        <w:rPr>
          <w:b/>
        </w:rPr>
        <w:t>NOTE:</w:t>
      </w:r>
      <w:r>
        <w:t xml:space="preserve">  The </w:t>
      </w:r>
      <w:r w:rsidRPr="00F503AB">
        <w:rPr>
          <w:b/>
          <w:i/>
        </w:rPr>
        <w:t>Contacts</w:t>
      </w:r>
      <w:r w:rsidR="00ED0ADC">
        <w:t xml:space="preserve"> folder is not</w:t>
      </w:r>
      <w:r>
        <w:t xml:space="preserve"> archived.</w:t>
      </w:r>
    </w:p>
    <w:p w14:paraId="26298936" w14:textId="77777777" w:rsidR="00F628B9" w:rsidRDefault="00F628B9" w:rsidP="000B71CC">
      <w:r>
        <w:t xml:space="preserve">To </w:t>
      </w:r>
      <w:r w:rsidR="00432657">
        <w:t>change</w:t>
      </w:r>
      <w:r>
        <w:t xml:space="preserve"> an individual folder</w:t>
      </w:r>
      <w:r w:rsidR="00432657">
        <w:t>’s</w:t>
      </w:r>
      <w:r>
        <w:t xml:space="preserve"> </w:t>
      </w:r>
      <w:r w:rsidRPr="000B71CC">
        <w:rPr>
          <w:b/>
        </w:rPr>
        <w:t>AutoArchive</w:t>
      </w:r>
      <w:r w:rsidR="00432657">
        <w:t xml:space="preserve"> settings</w:t>
      </w:r>
      <w:r>
        <w:t>, do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8"/>
        <w:gridCol w:w="5592"/>
      </w:tblGrid>
      <w:tr w:rsidR="006458E3" w14:paraId="2629893A" w14:textId="77777777" w:rsidTr="0094289C">
        <w:tc>
          <w:tcPr>
            <w:tcW w:w="3900" w:type="dxa"/>
            <w:vAlign w:val="center"/>
          </w:tcPr>
          <w:p w14:paraId="26298937" w14:textId="77777777" w:rsidR="00432657" w:rsidRDefault="00574F49" w:rsidP="00CC24C6">
            <w:pPr>
              <w:pStyle w:val="ListParagraph"/>
              <w:numPr>
                <w:ilvl w:val="0"/>
                <w:numId w:val="42"/>
              </w:numPr>
            </w:pPr>
            <w:r w:rsidRPr="0094289C">
              <w:rPr>
                <w:b/>
              </w:rPr>
              <w:t>Right</w:t>
            </w:r>
            <w:r>
              <w:t xml:space="preserve"> click on the folder whose archive settings are to be changed.</w:t>
            </w:r>
          </w:p>
          <w:p w14:paraId="26298938" w14:textId="77777777" w:rsidR="00574F49" w:rsidRDefault="0094289C" w:rsidP="00CC24C6">
            <w:pPr>
              <w:pStyle w:val="ListParagraph"/>
              <w:numPr>
                <w:ilvl w:val="0"/>
                <w:numId w:val="42"/>
              </w:numPr>
            </w:pPr>
            <w:r>
              <w:t>In the drop-down menu</w:t>
            </w:r>
            <w:r w:rsidR="00574F49">
              <w:t xml:space="preserve">, click on </w:t>
            </w:r>
            <w:r w:rsidR="00574F49" w:rsidRPr="0094289C">
              <w:rPr>
                <w:b/>
                <w:i/>
              </w:rPr>
              <w:t>Properties</w:t>
            </w:r>
            <w:r w:rsidR="00574F49">
              <w:t>.</w:t>
            </w:r>
          </w:p>
        </w:tc>
        <w:tc>
          <w:tcPr>
            <w:tcW w:w="5676" w:type="dxa"/>
            <w:vAlign w:val="center"/>
          </w:tcPr>
          <w:p w14:paraId="26298939" w14:textId="77777777" w:rsidR="00432657" w:rsidRDefault="003C1759" w:rsidP="00432657">
            <w:pPr>
              <w:jc w:val="center"/>
            </w:pPr>
            <w:r>
              <w:rPr>
                <w:noProof/>
              </w:rPr>
              <w:drawing>
                <wp:inline distT="0" distB="0" distL="0" distR="0" wp14:anchorId="26298996" wp14:editId="26298997">
                  <wp:extent cx="1261850" cy="1811215"/>
                  <wp:effectExtent l="152400" t="152400" r="357505" b="360680"/>
                  <wp:docPr id="249" name="Picture 249" descr="C:\Users\rhunt29\AppData\Local\Temp\1\SNAGHTML16106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hunt29\AppData\Local\Temp\1\SNAGHTML1610684f.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74620" cy="1829544"/>
                          </a:xfrm>
                          <a:prstGeom prst="rect">
                            <a:avLst/>
                          </a:prstGeom>
                          <a:ln>
                            <a:noFill/>
                          </a:ln>
                          <a:effectLst>
                            <a:outerShdw blurRad="292100" dist="139700" dir="2700000" algn="tl" rotWithShape="0">
                              <a:srgbClr val="333333">
                                <a:alpha val="65000"/>
                              </a:srgbClr>
                            </a:outerShdw>
                          </a:effectLst>
                        </pic:spPr>
                      </pic:pic>
                    </a:graphicData>
                  </a:graphic>
                </wp:inline>
              </w:drawing>
            </w:r>
          </w:p>
        </w:tc>
      </w:tr>
      <w:tr w:rsidR="006458E3" w14:paraId="26298941" w14:textId="77777777" w:rsidTr="00B022BE">
        <w:tc>
          <w:tcPr>
            <w:tcW w:w="3900" w:type="dxa"/>
            <w:vAlign w:val="center"/>
          </w:tcPr>
          <w:p w14:paraId="2629893B" w14:textId="77777777" w:rsidR="00414136" w:rsidRDefault="00414136" w:rsidP="00CC24C6">
            <w:pPr>
              <w:pStyle w:val="ListParagraph"/>
              <w:numPr>
                <w:ilvl w:val="0"/>
                <w:numId w:val="42"/>
              </w:numPr>
            </w:pPr>
            <w:r>
              <w:t xml:space="preserve">This opens the </w:t>
            </w:r>
            <w:r w:rsidRPr="0094289C">
              <w:rPr>
                <w:b/>
              </w:rPr>
              <w:t>(</w:t>
            </w:r>
            <w:r w:rsidR="0094289C" w:rsidRPr="0094289C">
              <w:rPr>
                <w:b/>
                <w:i/>
              </w:rPr>
              <w:t>folder name</w:t>
            </w:r>
            <w:r w:rsidR="0094289C" w:rsidRPr="0094289C">
              <w:rPr>
                <w:b/>
              </w:rPr>
              <w:t>)</w:t>
            </w:r>
            <w:r w:rsidRPr="0094289C">
              <w:rPr>
                <w:b/>
                <w:i/>
              </w:rPr>
              <w:t xml:space="preserve"> </w:t>
            </w:r>
            <w:r w:rsidRPr="0094289C">
              <w:rPr>
                <w:b/>
              </w:rPr>
              <w:t>Properties</w:t>
            </w:r>
            <w:r>
              <w:t xml:space="preserve"> dialog box.</w:t>
            </w:r>
          </w:p>
          <w:p w14:paraId="2629893C" w14:textId="77777777" w:rsidR="00432657" w:rsidRDefault="00414136" w:rsidP="00CC24C6">
            <w:pPr>
              <w:pStyle w:val="ListParagraph"/>
              <w:numPr>
                <w:ilvl w:val="0"/>
                <w:numId w:val="42"/>
              </w:numPr>
            </w:pPr>
            <w:r>
              <w:t xml:space="preserve">Select the </w:t>
            </w:r>
            <w:r w:rsidRPr="0094289C">
              <w:rPr>
                <w:b/>
                <w:i/>
              </w:rPr>
              <w:t>AutoArchive</w:t>
            </w:r>
            <w:r>
              <w:t xml:space="preserve"> tab.</w:t>
            </w:r>
          </w:p>
          <w:p w14:paraId="2629893D" w14:textId="77777777" w:rsidR="006458E3" w:rsidRDefault="006458E3" w:rsidP="00CC24C6">
            <w:pPr>
              <w:pStyle w:val="ListParagraph"/>
              <w:numPr>
                <w:ilvl w:val="0"/>
                <w:numId w:val="42"/>
              </w:numPr>
            </w:pPr>
            <w:r>
              <w:t xml:space="preserve">Select </w:t>
            </w:r>
            <w:r w:rsidRPr="006458E3">
              <w:rPr>
                <w:b/>
                <w:i/>
              </w:rPr>
              <w:t>Archive this folder using these settings:</w:t>
            </w:r>
          </w:p>
          <w:p w14:paraId="2629893E" w14:textId="77777777" w:rsidR="006458E3" w:rsidRDefault="006458E3" w:rsidP="00CC24C6">
            <w:pPr>
              <w:pStyle w:val="ListParagraph"/>
              <w:numPr>
                <w:ilvl w:val="0"/>
                <w:numId w:val="42"/>
              </w:numPr>
            </w:pPr>
            <w:r>
              <w:t>Set Archive settings for this folder.</w:t>
            </w:r>
          </w:p>
          <w:p w14:paraId="2629893F" w14:textId="77777777" w:rsidR="005C1915" w:rsidRDefault="005C1915" w:rsidP="00B022BE">
            <w:r>
              <w:t xml:space="preserve">For </w:t>
            </w:r>
            <w:r w:rsidR="00B022BE">
              <w:t xml:space="preserve">an explanation of the </w:t>
            </w:r>
            <w:r w:rsidRPr="00B022BE">
              <w:rPr>
                <w:b/>
                <w:i/>
              </w:rPr>
              <w:t>AutoArchive</w:t>
            </w:r>
            <w:r>
              <w:t xml:space="preserve"> </w:t>
            </w:r>
            <w:r w:rsidR="00C135F7">
              <w:t>tab and chan</w:t>
            </w:r>
            <w:r w:rsidR="00B022BE">
              <w:t xml:space="preserve">ging the </w:t>
            </w:r>
            <w:r>
              <w:t>settings for the selected folder, see the next page.</w:t>
            </w:r>
          </w:p>
        </w:tc>
        <w:tc>
          <w:tcPr>
            <w:tcW w:w="5676" w:type="dxa"/>
            <w:vAlign w:val="center"/>
          </w:tcPr>
          <w:p w14:paraId="26298940" w14:textId="77777777" w:rsidR="00432657" w:rsidRDefault="006458E3" w:rsidP="00432657">
            <w:pPr>
              <w:jc w:val="center"/>
            </w:pPr>
            <w:r>
              <w:rPr>
                <w:noProof/>
              </w:rPr>
              <w:drawing>
                <wp:inline distT="0" distB="0" distL="0" distR="0" wp14:anchorId="26298998" wp14:editId="26298999">
                  <wp:extent cx="2372312" cy="1705090"/>
                  <wp:effectExtent l="57150" t="114300" r="314325" b="276225"/>
                  <wp:docPr id="251" name="Picture 251" descr="C:\Users\rhunt29\AppData\Local\Temp\1\SNAGHTML161636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rhunt29\AppData\Local\Temp\1\SNAGHTML16163607.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6072" cy="1765292"/>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26298942" w14:textId="77777777" w:rsidR="00414136" w:rsidRDefault="00414136">
      <w:pPr>
        <w:spacing w:after="0"/>
      </w:pPr>
      <w:r>
        <w:br w:type="page"/>
      </w:r>
    </w:p>
    <w:p w14:paraId="26298943" w14:textId="77777777" w:rsidR="00F628B9" w:rsidRPr="005B5251" w:rsidRDefault="00C935FD" w:rsidP="00130389">
      <w:pPr>
        <w:pStyle w:val="Heading3"/>
      </w:pPr>
      <w:bookmarkStart w:id="29" w:name="_Toc445468517"/>
      <w:r>
        <w:lastRenderedPageBreak/>
        <w:t xml:space="preserve">Explanation of </w:t>
      </w:r>
      <w:r w:rsidR="005B5251" w:rsidRPr="00316527">
        <w:rPr>
          <w:i/>
        </w:rPr>
        <w:t>(Folder Name) Properties</w:t>
      </w:r>
      <w:r>
        <w:t xml:space="preserve"> D</w:t>
      </w:r>
      <w:r w:rsidR="005B5251" w:rsidRPr="005B5251">
        <w:t xml:space="preserve">ialog </w:t>
      </w:r>
      <w:r>
        <w:t>B</w:t>
      </w:r>
      <w:r w:rsidR="005B5251" w:rsidRPr="005B5251">
        <w:t>ox:</w:t>
      </w:r>
      <w:bookmarkEnd w:id="29"/>
    </w:p>
    <w:p w14:paraId="26298944" w14:textId="77777777" w:rsidR="00414136" w:rsidRDefault="00F2228B" w:rsidP="00B71555">
      <w:pPr>
        <w:jc w:val="center"/>
      </w:pPr>
      <w:r>
        <w:rPr>
          <w:noProof/>
        </w:rPr>
        <w:drawing>
          <wp:inline distT="0" distB="0" distL="0" distR="0" wp14:anchorId="2629899A" wp14:editId="2629899B">
            <wp:extent cx="4297680" cy="2978055"/>
            <wp:effectExtent l="57150" t="152400" r="369570" b="356235"/>
            <wp:docPr id="252" name="Picture 252" descr="C:\Users\rhunt29\AppData\Local\Temp\1\SNAGHTML161f36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rhunt29\AppData\Local\Temp\1\SNAGHTML161f369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97680" cy="2978055"/>
                    </a:xfrm>
                    <a:prstGeom prst="rect">
                      <a:avLst/>
                    </a:prstGeom>
                    <a:ln>
                      <a:noFill/>
                    </a:ln>
                    <a:effectLst>
                      <a:outerShdw blurRad="292100" dist="139700" dir="2700000" algn="tl" rotWithShape="0">
                        <a:srgbClr val="333333">
                          <a:alpha val="65000"/>
                        </a:srgbClr>
                      </a:outerShdw>
                    </a:effectLst>
                  </pic:spPr>
                </pic:pic>
              </a:graphicData>
            </a:graphic>
          </wp:inline>
        </w:drawing>
      </w:r>
    </w:p>
    <w:p w14:paraId="26298945" w14:textId="77777777" w:rsidR="00B71555" w:rsidRDefault="00B71555" w:rsidP="00B71555">
      <w:r>
        <w:rPr>
          <w:b/>
        </w:rPr>
        <w:t>NOTE:</w:t>
      </w:r>
      <w:r>
        <w:t xml:space="preserve">  Changes to the properties of a folder are also applied to its sub-folders.</w:t>
      </w:r>
    </w:p>
    <w:p w14:paraId="26298946" w14:textId="77777777" w:rsidR="00F2228B" w:rsidRPr="00B71555" w:rsidRDefault="00F2228B" w:rsidP="00B71555"/>
    <w:tbl>
      <w:tblPr>
        <w:tblStyle w:val="TableGrid"/>
        <w:tblW w:w="0" w:type="auto"/>
        <w:tblLook w:val="04A0" w:firstRow="1" w:lastRow="0" w:firstColumn="1" w:lastColumn="0" w:noHBand="0" w:noVBand="1"/>
      </w:tblPr>
      <w:tblGrid>
        <w:gridCol w:w="989"/>
        <w:gridCol w:w="8361"/>
      </w:tblGrid>
      <w:tr w:rsidR="003C04BC" w14:paraId="26298949" w14:textId="77777777" w:rsidTr="005B5251">
        <w:trPr>
          <w:trHeight w:val="773"/>
        </w:trPr>
        <w:tc>
          <w:tcPr>
            <w:tcW w:w="1008" w:type="dxa"/>
            <w:vAlign w:val="center"/>
          </w:tcPr>
          <w:p w14:paraId="26298947" w14:textId="77777777" w:rsidR="003C04BC" w:rsidRPr="00C91F03" w:rsidRDefault="003C04BC" w:rsidP="003C04BC">
            <w:pPr>
              <w:jc w:val="center"/>
              <w:rPr>
                <w:b/>
              </w:rPr>
            </w:pPr>
            <w:r>
              <w:rPr>
                <w:b/>
              </w:rPr>
              <w:t>1</w:t>
            </w:r>
          </w:p>
        </w:tc>
        <w:tc>
          <w:tcPr>
            <w:tcW w:w="8568" w:type="dxa"/>
            <w:vAlign w:val="center"/>
          </w:tcPr>
          <w:p w14:paraId="26298948" w14:textId="77777777" w:rsidR="003C04BC" w:rsidRPr="00064CE0" w:rsidRDefault="003C04BC" w:rsidP="003C04BC">
            <w:pPr>
              <w:rPr>
                <w:sz w:val="20"/>
                <w:szCs w:val="20"/>
              </w:rPr>
            </w:pPr>
            <w:r w:rsidRPr="00B71555">
              <w:rPr>
                <w:b/>
                <w:bCs/>
                <w:sz w:val="20"/>
                <w:szCs w:val="20"/>
              </w:rPr>
              <w:t>Do not archive items in this folder</w:t>
            </w:r>
            <w:r>
              <w:rPr>
                <w:sz w:val="20"/>
                <w:szCs w:val="20"/>
              </w:rPr>
              <w:t xml:space="preserve"> - Selecting this button turns off </w:t>
            </w:r>
            <w:r w:rsidRPr="003C04BC">
              <w:rPr>
                <w:b/>
                <w:sz w:val="20"/>
                <w:szCs w:val="20"/>
              </w:rPr>
              <w:t>AutoArchive</w:t>
            </w:r>
            <w:r>
              <w:rPr>
                <w:sz w:val="20"/>
                <w:szCs w:val="20"/>
              </w:rPr>
              <w:t xml:space="preserve"> for this folder</w:t>
            </w:r>
            <w:r w:rsidR="005749FC">
              <w:rPr>
                <w:sz w:val="20"/>
                <w:szCs w:val="20"/>
              </w:rPr>
              <w:t>.</w:t>
            </w:r>
          </w:p>
        </w:tc>
      </w:tr>
      <w:tr w:rsidR="003C04BC" w14:paraId="2629894D" w14:textId="77777777" w:rsidTr="005B5251">
        <w:trPr>
          <w:trHeight w:val="1700"/>
        </w:trPr>
        <w:tc>
          <w:tcPr>
            <w:tcW w:w="1008" w:type="dxa"/>
            <w:vAlign w:val="center"/>
          </w:tcPr>
          <w:p w14:paraId="2629894A" w14:textId="77777777" w:rsidR="003C04BC" w:rsidRPr="00C91F03" w:rsidRDefault="003C04BC" w:rsidP="003C04BC">
            <w:pPr>
              <w:jc w:val="center"/>
              <w:rPr>
                <w:b/>
              </w:rPr>
            </w:pPr>
            <w:r>
              <w:rPr>
                <w:b/>
              </w:rPr>
              <w:t>2</w:t>
            </w:r>
          </w:p>
        </w:tc>
        <w:tc>
          <w:tcPr>
            <w:tcW w:w="8568" w:type="dxa"/>
            <w:vAlign w:val="center"/>
          </w:tcPr>
          <w:p w14:paraId="2629894B" w14:textId="77777777" w:rsidR="003C04BC" w:rsidRDefault="003C04BC" w:rsidP="003C04BC">
            <w:pPr>
              <w:rPr>
                <w:bCs/>
                <w:sz w:val="20"/>
                <w:szCs w:val="20"/>
              </w:rPr>
            </w:pPr>
            <w:r w:rsidRPr="00B71555">
              <w:rPr>
                <w:b/>
                <w:bCs/>
                <w:sz w:val="20"/>
                <w:szCs w:val="20"/>
              </w:rPr>
              <w:t>Archive items in this folder using the default settings:</w:t>
            </w:r>
            <w:r>
              <w:rPr>
                <w:bCs/>
                <w:sz w:val="20"/>
                <w:szCs w:val="20"/>
              </w:rPr>
              <w:t xml:space="preserve"> - This sets this folder to archive at default settings.</w:t>
            </w:r>
          </w:p>
          <w:p w14:paraId="2629894C" w14:textId="77777777" w:rsidR="003C04BC" w:rsidRPr="00363758" w:rsidRDefault="003C04BC" w:rsidP="00B71555">
            <w:pPr>
              <w:rPr>
                <w:sz w:val="20"/>
                <w:szCs w:val="20"/>
              </w:rPr>
            </w:pPr>
            <w:r w:rsidRPr="00B71555">
              <w:rPr>
                <w:b/>
                <w:i/>
                <w:sz w:val="20"/>
                <w:szCs w:val="20"/>
              </w:rPr>
              <w:t>Default Archive Setting</w:t>
            </w:r>
            <w:r w:rsidR="0082025D" w:rsidRPr="00B71555">
              <w:rPr>
                <w:b/>
                <w:i/>
                <w:sz w:val="20"/>
                <w:szCs w:val="20"/>
              </w:rPr>
              <w:t>s</w:t>
            </w:r>
            <w:r w:rsidRPr="00B71555">
              <w:rPr>
                <w:b/>
                <w:i/>
                <w:sz w:val="20"/>
                <w:szCs w:val="20"/>
              </w:rPr>
              <w:t xml:space="preserve">… </w:t>
            </w:r>
            <w:r w:rsidRPr="00B71555">
              <w:rPr>
                <w:b/>
                <w:sz w:val="20"/>
                <w:szCs w:val="20"/>
              </w:rPr>
              <w:t>button</w:t>
            </w:r>
            <w:r w:rsidRPr="00363758">
              <w:rPr>
                <w:sz w:val="20"/>
                <w:szCs w:val="20"/>
              </w:rPr>
              <w:t xml:space="preserve"> - Click this</w:t>
            </w:r>
            <w:r w:rsidRPr="00363758">
              <w:rPr>
                <w:i/>
                <w:sz w:val="20"/>
                <w:szCs w:val="20"/>
              </w:rPr>
              <w:t xml:space="preserve"> </w:t>
            </w:r>
            <w:r w:rsidRPr="00363758">
              <w:rPr>
                <w:sz w:val="20"/>
                <w:szCs w:val="20"/>
              </w:rPr>
              <w:t xml:space="preserve">button to access the </w:t>
            </w:r>
            <w:r w:rsidRPr="00363758">
              <w:rPr>
                <w:b/>
                <w:i/>
                <w:sz w:val="20"/>
                <w:szCs w:val="20"/>
              </w:rPr>
              <w:t>AutoArchive</w:t>
            </w:r>
            <w:r w:rsidRPr="00363758">
              <w:rPr>
                <w:sz w:val="20"/>
                <w:szCs w:val="20"/>
              </w:rPr>
              <w:t xml:space="preserve"> dialog box and view </w:t>
            </w:r>
            <w:r w:rsidR="0082025D" w:rsidRPr="00363758">
              <w:rPr>
                <w:sz w:val="20"/>
                <w:szCs w:val="20"/>
              </w:rPr>
              <w:t xml:space="preserve">or change the default settings.  (See </w:t>
            </w:r>
            <w:r w:rsidR="0082025D" w:rsidRPr="00B71555">
              <w:rPr>
                <w:b/>
                <w:i/>
                <w:sz w:val="20"/>
                <w:szCs w:val="20"/>
              </w:rPr>
              <w:t>The AutoArchive dialog box explained</w:t>
            </w:r>
            <w:r w:rsidR="0082025D" w:rsidRPr="00363758">
              <w:rPr>
                <w:i/>
                <w:sz w:val="20"/>
                <w:szCs w:val="20"/>
              </w:rPr>
              <w:t>:</w:t>
            </w:r>
            <w:r w:rsidR="0082025D" w:rsidRPr="00363758">
              <w:rPr>
                <w:sz w:val="20"/>
                <w:szCs w:val="20"/>
              </w:rPr>
              <w:t xml:space="preserve"> </w:t>
            </w:r>
            <w:r w:rsidR="00B71555">
              <w:rPr>
                <w:sz w:val="20"/>
                <w:szCs w:val="20"/>
              </w:rPr>
              <w:t>in the previous section.</w:t>
            </w:r>
            <w:r w:rsidR="0082025D" w:rsidRPr="00363758">
              <w:rPr>
                <w:sz w:val="20"/>
                <w:szCs w:val="20"/>
              </w:rPr>
              <w:t>).</w:t>
            </w:r>
          </w:p>
        </w:tc>
      </w:tr>
      <w:tr w:rsidR="003C04BC" w14:paraId="26298950" w14:textId="77777777" w:rsidTr="00C87EA2">
        <w:trPr>
          <w:trHeight w:val="890"/>
        </w:trPr>
        <w:tc>
          <w:tcPr>
            <w:tcW w:w="1008" w:type="dxa"/>
            <w:vAlign w:val="center"/>
          </w:tcPr>
          <w:p w14:paraId="2629894E" w14:textId="77777777" w:rsidR="003C04BC" w:rsidRPr="00C91F03" w:rsidRDefault="003C04BC" w:rsidP="003C04BC">
            <w:pPr>
              <w:jc w:val="center"/>
              <w:rPr>
                <w:b/>
              </w:rPr>
            </w:pPr>
            <w:r>
              <w:rPr>
                <w:b/>
              </w:rPr>
              <w:t>3</w:t>
            </w:r>
          </w:p>
        </w:tc>
        <w:tc>
          <w:tcPr>
            <w:tcW w:w="8568" w:type="dxa"/>
            <w:vAlign w:val="center"/>
          </w:tcPr>
          <w:p w14:paraId="2629894F" w14:textId="77777777" w:rsidR="003C04BC" w:rsidRPr="00064CE0" w:rsidRDefault="003C04BC" w:rsidP="005B5251">
            <w:pPr>
              <w:rPr>
                <w:sz w:val="20"/>
                <w:szCs w:val="20"/>
              </w:rPr>
            </w:pPr>
            <w:r w:rsidRPr="00064CE0">
              <w:rPr>
                <w:b/>
                <w:bCs/>
                <w:i/>
                <w:sz w:val="20"/>
                <w:szCs w:val="20"/>
              </w:rPr>
              <w:t xml:space="preserve">Archive </w:t>
            </w:r>
            <w:r w:rsidR="005B5251">
              <w:rPr>
                <w:b/>
                <w:bCs/>
                <w:i/>
                <w:sz w:val="20"/>
                <w:szCs w:val="20"/>
              </w:rPr>
              <w:t>this folder using these settings:</w:t>
            </w:r>
            <w:r w:rsidRPr="00064CE0">
              <w:rPr>
                <w:sz w:val="20"/>
                <w:szCs w:val="20"/>
              </w:rPr>
              <w:t xml:space="preserve">  Choose this option </w:t>
            </w:r>
            <w:r w:rsidR="005B5251">
              <w:rPr>
                <w:sz w:val="20"/>
                <w:szCs w:val="20"/>
              </w:rPr>
              <w:t>to set this folder to archive differently from the default settings.</w:t>
            </w:r>
          </w:p>
        </w:tc>
      </w:tr>
      <w:tr w:rsidR="003C04BC" w14:paraId="26298953" w14:textId="77777777" w:rsidTr="00C87EA2">
        <w:trPr>
          <w:trHeight w:val="1250"/>
        </w:trPr>
        <w:tc>
          <w:tcPr>
            <w:tcW w:w="1008" w:type="dxa"/>
            <w:vAlign w:val="center"/>
          </w:tcPr>
          <w:p w14:paraId="26298951" w14:textId="77777777" w:rsidR="003C04BC" w:rsidRPr="00C91F03" w:rsidRDefault="003C04BC" w:rsidP="003C04BC">
            <w:pPr>
              <w:jc w:val="center"/>
              <w:rPr>
                <w:b/>
              </w:rPr>
            </w:pPr>
            <w:r>
              <w:rPr>
                <w:b/>
              </w:rPr>
              <w:t>4</w:t>
            </w:r>
          </w:p>
        </w:tc>
        <w:tc>
          <w:tcPr>
            <w:tcW w:w="8568" w:type="dxa"/>
            <w:vAlign w:val="center"/>
          </w:tcPr>
          <w:p w14:paraId="26298952" w14:textId="77777777" w:rsidR="003C04BC" w:rsidRPr="00064CE0" w:rsidRDefault="00F50B47" w:rsidP="00B71555">
            <w:pPr>
              <w:rPr>
                <w:sz w:val="20"/>
                <w:szCs w:val="20"/>
              </w:rPr>
            </w:pPr>
            <w:r>
              <w:rPr>
                <w:b/>
                <w:bCs/>
                <w:sz w:val="20"/>
                <w:szCs w:val="20"/>
              </w:rPr>
              <w:t>Clean out items older than</w:t>
            </w:r>
            <w:r w:rsidR="003C04BC">
              <w:rPr>
                <w:sz w:val="20"/>
                <w:szCs w:val="20"/>
              </w:rPr>
              <w:t xml:space="preserve"> </w:t>
            </w:r>
            <w:r>
              <w:rPr>
                <w:sz w:val="20"/>
                <w:szCs w:val="20"/>
              </w:rPr>
              <w:t>–</w:t>
            </w:r>
            <w:r w:rsidR="003C04BC">
              <w:rPr>
                <w:sz w:val="20"/>
                <w:szCs w:val="20"/>
              </w:rPr>
              <w:t xml:space="preserve"> </w:t>
            </w:r>
            <w:r>
              <w:rPr>
                <w:sz w:val="20"/>
                <w:szCs w:val="20"/>
              </w:rPr>
              <w:t xml:space="preserve">Use this option to change how old </w:t>
            </w:r>
            <w:r w:rsidR="00DD136B">
              <w:rPr>
                <w:sz w:val="20"/>
                <w:szCs w:val="20"/>
              </w:rPr>
              <w:t xml:space="preserve">(when they </w:t>
            </w:r>
            <w:r w:rsidR="00B71555">
              <w:rPr>
                <w:sz w:val="20"/>
                <w:szCs w:val="20"/>
              </w:rPr>
              <w:t>expire</w:t>
            </w:r>
            <w:r w:rsidR="00DD136B">
              <w:rPr>
                <w:sz w:val="20"/>
                <w:szCs w:val="20"/>
              </w:rPr>
              <w:t xml:space="preserve">) </w:t>
            </w:r>
            <w:r w:rsidR="00B71555">
              <w:rPr>
                <w:sz w:val="20"/>
                <w:szCs w:val="20"/>
              </w:rPr>
              <w:t xml:space="preserve">items are </w:t>
            </w:r>
            <w:r>
              <w:rPr>
                <w:sz w:val="20"/>
                <w:szCs w:val="20"/>
              </w:rPr>
              <w:t xml:space="preserve">when archived.  Set the </w:t>
            </w:r>
            <w:r w:rsidRPr="00F50B47">
              <w:rPr>
                <w:b/>
                <w:sz w:val="20"/>
                <w:szCs w:val="20"/>
              </w:rPr>
              <w:t>Number</w:t>
            </w:r>
            <w:r>
              <w:rPr>
                <w:sz w:val="20"/>
                <w:szCs w:val="20"/>
              </w:rPr>
              <w:t xml:space="preserve"> and then choose </w:t>
            </w:r>
            <w:r w:rsidRPr="00F50B47">
              <w:rPr>
                <w:b/>
                <w:sz w:val="20"/>
                <w:szCs w:val="20"/>
              </w:rPr>
              <w:t>Days</w:t>
            </w:r>
            <w:r>
              <w:rPr>
                <w:sz w:val="20"/>
                <w:szCs w:val="20"/>
              </w:rPr>
              <w:t xml:space="preserve">, </w:t>
            </w:r>
            <w:r w:rsidRPr="00F50B47">
              <w:rPr>
                <w:b/>
                <w:sz w:val="20"/>
                <w:szCs w:val="20"/>
              </w:rPr>
              <w:t>Weeks</w:t>
            </w:r>
            <w:r w:rsidR="00C87EA2">
              <w:rPr>
                <w:b/>
                <w:sz w:val="20"/>
                <w:szCs w:val="20"/>
              </w:rPr>
              <w:t>,</w:t>
            </w:r>
            <w:r>
              <w:rPr>
                <w:sz w:val="20"/>
                <w:szCs w:val="20"/>
              </w:rPr>
              <w:t xml:space="preserve"> or </w:t>
            </w:r>
            <w:r w:rsidRPr="00F50B47">
              <w:rPr>
                <w:b/>
                <w:sz w:val="20"/>
                <w:szCs w:val="20"/>
              </w:rPr>
              <w:t>Months</w:t>
            </w:r>
            <w:r>
              <w:rPr>
                <w:sz w:val="20"/>
                <w:szCs w:val="20"/>
              </w:rPr>
              <w:t>.</w:t>
            </w:r>
            <w:r w:rsidR="00C87EA2">
              <w:rPr>
                <w:sz w:val="20"/>
                <w:szCs w:val="20"/>
              </w:rPr>
              <w:t xml:space="preserve">  P</w:t>
            </w:r>
            <w:r w:rsidR="00C87EA2" w:rsidRPr="00064CE0">
              <w:rPr>
                <w:sz w:val="20"/>
                <w:szCs w:val="20"/>
              </w:rPr>
              <w:t>eriod</w:t>
            </w:r>
            <w:r w:rsidR="00C87EA2">
              <w:rPr>
                <w:sz w:val="20"/>
                <w:szCs w:val="20"/>
              </w:rPr>
              <w:t xml:space="preserve">s of </w:t>
            </w:r>
            <w:r w:rsidR="00B71555">
              <w:rPr>
                <w:sz w:val="20"/>
                <w:szCs w:val="20"/>
              </w:rPr>
              <w:t>1</w:t>
            </w:r>
            <w:r w:rsidR="00C87EA2">
              <w:rPr>
                <w:sz w:val="20"/>
                <w:szCs w:val="20"/>
              </w:rPr>
              <w:t xml:space="preserve"> day up to</w:t>
            </w:r>
            <w:r w:rsidR="00C87EA2" w:rsidRPr="00064CE0">
              <w:rPr>
                <w:sz w:val="20"/>
                <w:szCs w:val="20"/>
              </w:rPr>
              <w:t xml:space="preserve"> 60 months</w:t>
            </w:r>
            <w:r w:rsidR="00C87EA2">
              <w:rPr>
                <w:sz w:val="20"/>
                <w:szCs w:val="20"/>
              </w:rPr>
              <w:t xml:space="preserve"> can be configured</w:t>
            </w:r>
            <w:r w:rsidR="00C87EA2" w:rsidRPr="00064CE0">
              <w:rPr>
                <w:sz w:val="20"/>
                <w:szCs w:val="20"/>
              </w:rPr>
              <w:t>.</w:t>
            </w:r>
            <w:r w:rsidR="00C87EA2">
              <w:rPr>
                <w:sz w:val="20"/>
                <w:szCs w:val="20"/>
              </w:rPr>
              <w:t xml:space="preserve"> </w:t>
            </w:r>
            <w:r w:rsidR="00C87EA2" w:rsidRPr="00064CE0">
              <w:rPr>
                <w:sz w:val="20"/>
                <w:szCs w:val="20"/>
              </w:rPr>
              <w:t xml:space="preserve"> "</w:t>
            </w:r>
            <w:r w:rsidR="00C87EA2" w:rsidRPr="00C87EA2">
              <w:rPr>
                <w:b/>
                <w:sz w:val="20"/>
                <w:szCs w:val="20"/>
              </w:rPr>
              <w:t>Clean</w:t>
            </w:r>
            <w:r w:rsidR="00C87EA2" w:rsidRPr="00064CE0">
              <w:rPr>
                <w:sz w:val="20"/>
                <w:szCs w:val="20"/>
              </w:rPr>
              <w:t xml:space="preserve">" means to </w:t>
            </w:r>
            <w:r w:rsidR="00C87EA2">
              <w:rPr>
                <w:sz w:val="20"/>
                <w:szCs w:val="20"/>
              </w:rPr>
              <w:t>archive or</w:t>
            </w:r>
            <w:r w:rsidR="00C87EA2" w:rsidRPr="00064CE0">
              <w:rPr>
                <w:sz w:val="20"/>
                <w:szCs w:val="20"/>
              </w:rPr>
              <w:t xml:space="preserve"> store items.</w:t>
            </w:r>
            <w:r w:rsidR="00C87EA2">
              <w:rPr>
                <w:sz w:val="20"/>
                <w:szCs w:val="20"/>
              </w:rPr>
              <w:t xml:space="preserve"> </w:t>
            </w:r>
            <w:r w:rsidR="00C87EA2" w:rsidRPr="00064CE0">
              <w:rPr>
                <w:sz w:val="20"/>
                <w:szCs w:val="20"/>
              </w:rPr>
              <w:t xml:space="preserve"> It does not mean "delete</w:t>
            </w:r>
            <w:r w:rsidR="00C87EA2">
              <w:rPr>
                <w:sz w:val="20"/>
                <w:szCs w:val="20"/>
              </w:rPr>
              <w:t>d</w:t>
            </w:r>
            <w:r w:rsidR="00C87EA2" w:rsidRPr="00064CE0">
              <w:rPr>
                <w:sz w:val="20"/>
                <w:szCs w:val="20"/>
              </w:rPr>
              <w:t xml:space="preserve">" unless </w:t>
            </w:r>
            <w:r w:rsidR="00C87EA2">
              <w:rPr>
                <w:sz w:val="20"/>
                <w:szCs w:val="20"/>
              </w:rPr>
              <w:t>that setting has been</w:t>
            </w:r>
            <w:r w:rsidR="00C87EA2" w:rsidRPr="00064CE0">
              <w:rPr>
                <w:sz w:val="20"/>
                <w:szCs w:val="20"/>
              </w:rPr>
              <w:t xml:space="preserve"> selected elsewhere.</w:t>
            </w:r>
          </w:p>
        </w:tc>
      </w:tr>
      <w:tr w:rsidR="003C04BC" w14:paraId="26298956" w14:textId="77777777" w:rsidTr="00C87EA2">
        <w:trPr>
          <w:trHeight w:val="1070"/>
        </w:trPr>
        <w:tc>
          <w:tcPr>
            <w:tcW w:w="1008" w:type="dxa"/>
            <w:vAlign w:val="center"/>
          </w:tcPr>
          <w:p w14:paraId="26298954" w14:textId="77777777" w:rsidR="003C04BC" w:rsidRPr="00C91F03" w:rsidRDefault="003C04BC" w:rsidP="003C04BC">
            <w:pPr>
              <w:jc w:val="center"/>
              <w:rPr>
                <w:b/>
              </w:rPr>
            </w:pPr>
            <w:r>
              <w:rPr>
                <w:b/>
              </w:rPr>
              <w:lastRenderedPageBreak/>
              <w:t>5</w:t>
            </w:r>
          </w:p>
        </w:tc>
        <w:tc>
          <w:tcPr>
            <w:tcW w:w="8568" w:type="dxa"/>
            <w:vAlign w:val="center"/>
          </w:tcPr>
          <w:p w14:paraId="26298955" w14:textId="77777777" w:rsidR="003C04BC" w:rsidRPr="00064CE0" w:rsidRDefault="00C87EA2" w:rsidP="00C135F7">
            <w:pPr>
              <w:rPr>
                <w:sz w:val="20"/>
                <w:szCs w:val="20"/>
              </w:rPr>
            </w:pPr>
            <w:r>
              <w:rPr>
                <w:b/>
                <w:bCs/>
                <w:i/>
                <w:sz w:val="20"/>
                <w:szCs w:val="20"/>
              </w:rPr>
              <w:t>Move old items to default archive folder</w:t>
            </w:r>
            <w:r w:rsidR="003C04BC">
              <w:rPr>
                <w:sz w:val="20"/>
                <w:szCs w:val="20"/>
              </w:rPr>
              <w:t xml:space="preserve">: </w:t>
            </w:r>
            <w:r>
              <w:rPr>
                <w:sz w:val="20"/>
                <w:szCs w:val="20"/>
              </w:rPr>
              <w:t xml:space="preserve"> Select this option to move items to the default AutoArchive location.  This location is found in the AutoArchive dialog box and can be changed.  </w:t>
            </w:r>
            <w:r w:rsidRPr="00C87EA2">
              <w:rPr>
                <w:bCs/>
                <w:sz w:val="20"/>
                <w:szCs w:val="20"/>
              </w:rPr>
              <w:t xml:space="preserve">(See </w:t>
            </w:r>
            <w:hyperlink w:anchor="_Find_/_Change" w:history="1">
              <w:r w:rsidR="00C135F7" w:rsidRPr="00C135F7">
                <w:rPr>
                  <w:rStyle w:val="Hyperlink"/>
                  <w:b/>
                  <w:i/>
                  <w:sz w:val="20"/>
                  <w:szCs w:val="20"/>
                </w:rPr>
                <w:t>Find/Change AutoArchive Default Settings</w:t>
              </w:r>
            </w:hyperlink>
            <w:r w:rsidRPr="00C87EA2">
              <w:rPr>
                <w:sz w:val="20"/>
                <w:szCs w:val="20"/>
              </w:rPr>
              <w:t xml:space="preserve"> section).</w:t>
            </w:r>
          </w:p>
        </w:tc>
      </w:tr>
      <w:tr w:rsidR="003C04BC" w14:paraId="2629895A" w14:textId="77777777" w:rsidTr="00DD136B">
        <w:trPr>
          <w:trHeight w:val="800"/>
        </w:trPr>
        <w:tc>
          <w:tcPr>
            <w:tcW w:w="1008" w:type="dxa"/>
            <w:vAlign w:val="center"/>
          </w:tcPr>
          <w:p w14:paraId="26298957" w14:textId="77777777" w:rsidR="003C04BC" w:rsidRPr="00C91F03" w:rsidRDefault="003C04BC" w:rsidP="003C04BC">
            <w:pPr>
              <w:jc w:val="center"/>
              <w:rPr>
                <w:b/>
              </w:rPr>
            </w:pPr>
            <w:r>
              <w:rPr>
                <w:b/>
              </w:rPr>
              <w:t>6</w:t>
            </w:r>
          </w:p>
        </w:tc>
        <w:tc>
          <w:tcPr>
            <w:tcW w:w="8568" w:type="dxa"/>
            <w:vAlign w:val="center"/>
          </w:tcPr>
          <w:p w14:paraId="26298958" w14:textId="77777777" w:rsidR="003C04BC" w:rsidRDefault="003C04BC" w:rsidP="00C87EA2">
            <w:pPr>
              <w:rPr>
                <w:sz w:val="20"/>
                <w:szCs w:val="20"/>
              </w:rPr>
            </w:pPr>
            <w:r w:rsidRPr="00E12AA4">
              <w:rPr>
                <w:b/>
                <w:bCs/>
                <w:i/>
                <w:sz w:val="20"/>
                <w:szCs w:val="20"/>
              </w:rPr>
              <w:t>Move old items to</w:t>
            </w:r>
            <w:r>
              <w:rPr>
                <w:sz w:val="20"/>
                <w:szCs w:val="20"/>
              </w:rPr>
              <w:t xml:space="preserve">:  </w:t>
            </w:r>
            <w:r w:rsidR="00C87EA2">
              <w:rPr>
                <w:sz w:val="20"/>
                <w:szCs w:val="20"/>
              </w:rPr>
              <w:t>Select this option if the contents of this folder are to be archived at location different than the default location.</w:t>
            </w:r>
          </w:p>
          <w:p w14:paraId="26298959" w14:textId="77777777" w:rsidR="00BD571F" w:rsidRPr="00BD571F" w:rsidRDefault="00BD571F" w:rsidP="00C87EA2">
            <w:pPr>
              <w:rPr>
                <w:sz w:val="20"/>
                <w:szCs w:val="20"/>
              </w:rPr>
            </w:pPr>
            <w:r>
              <w:rPr>
                <w:sz w:val="20"/>
                <w:szCs w:val="20"/>
              </w:rPr>
              <w:t xml:space="preserve">Use the </w:t>
            </w:r>
            <w:r>
              <w:rPr>
                <w:b/>
                <w:i/>
                <w:sz w:val="20"/>
                <w:szCs w:val="20"/>
              </w:rPr>
              <w:t>Browse</w:t>
            </w:r>
            <w:r>
              <w:rPr>
                <w:b/>
                <w:sz w:val="20"/>
                <w:szCs w:val="20"/>
              </w:rPr>
              <w:t xml:space="preserve"> </w:t>
            </w:r>
            <w:r>
              <w:rPr>
                <w:sz w:val="20"/>
                <w:szCs w:val="20"/>
              </w:rPr>
              <w:t>button to navigate to the archive location.</w:t>
            </w:r>
          </w:p>
        </w:tc>
      </w:tr>
      <w:tr w:rsidR="003C04BC" w14:paraId="2629895E" w14:textId="77777777" w:rsidTr="00DD136B">
        <w:trPr>
          <w:trHeight w:val="1160"/>
        </w:trPr>
        <w:tc>
          <w:tcPr>
            <w:tcW w:w="1008" w:type="dxa"/>
            <w:vAlign w:val="center"/>
          </w:tcPr>
          <w:p w14:paraId="2629895B" w14:textId="77777777" w:rsidR="003C04BC" w:rsidRPr="00C91F03" w:rsidRDefault="00BD571F" w:rsidP="003C04BC">
            <w:pPr>
              <w:jc w:val="center"/>
              <w:rPr>
                <w:b/>
              </w:rPr>
            </w:pPr>
            <w:r>
              <w:rPr>
                <w:b/>
              </w:rPr>
              <w:t>7</w:t>
            </w:r>
          </w:p>
        </w:tc>
        <w:tc>
          <w:tcPr>
            <w:tcW w:w="8568" w:type="dxa"/>
            <w:vAlign w:val="center"/>
          </w:tcPr>
          <w:p w14:paraId="2629895C" w14:textId="77777777" w:rsidR="00DD136B" w:rsidRDefault="00C87EA2" w:rsidP="00DD136B">
            <w:pPr>
              <w:rPr>
                <w:sz w:val="20"/>
                <w:szCs w:val="20"/>
              </w:rPr>
            </w:pPr>
            <w:r w:rsidRPr="00C30645">
              <w:rPr>
                <w:b/>
                <w:bCs/>
                <w:i/>
                <w:sz w:val="20"/>
                <w:szCs w:val="20"/>
              </w:rPr>
              <w:t>Permanently delete items</w:t>
            </w:r>
            <w:r>
              <w:rPr>
                <w:sz w:val="20"/>
                <w:szCs w:val="20"/>
              </w:rPr>
              <w:t xml:space="preserve">:  </w:t>
            </w:r>
            <w:r w:rsidRPr="00064CE0">
              <w:rPr>
                <w:sz w:val="20"/>
                <w:szCs w:val="20"/>
              </w:rPr>
              <w:t xml:space="preserve">This option immediately deletes the </w:t>
            </w:r>
            <w:r w:rsidR="00DD136B">
              <w:rPr>
                <w:sz w:val="20"/>
                <w:szCs w:val="20"/>
              </w:rPr>
              <w:t>matured</w:t>
            </w:r>
            <w:r w:rsidRPr="00064CE0">
              <w:rPr>
                <w:sz w:val="20"/>
                <w:szCs w:val="20"/>
              </w:rPr>
              <w:t xml:space="preserve"> items </w:t>
            </w:r>
            <w:r w:rsidR="00DD136B">
              <w:rPr>
                <w:sz w:val="20"/>
                <w:szCs w:val="20"/>
              </w:rPr>
              <w:t xml:space="preserve">in the folder </w:t>
            </w:r>
            <w:r w:rsidRPr="00064CE0">
              <w:rPr>
                <w:sz w:val="20"/>
                <w:szCs w:val="20"/>
              </w:rPr>
              <w:t xml:space="preserve">instead of moving them to </w:t>
            </w:r>
            <w:r w:rsidR="00DD136B">
              <w:rPr>
                <w:sz w:val="20"/>
                <w:szCs w:val="20"/>
              </w:rPr>
              <w:t>an archive folder.</w:t>
            </w:r>
          </w:p>
          <w:p w14:paraId="2629895D" w14:textId="77777777" w:rsidR="003C04BC" w:rsidRPr="00064CE0" w:rsidRDefault="00C87EA2" w:rsidP="00DD136B">
            <w:pPr>
              <w:rPr>
                <w:sz w:val="20"/>
                <w:szCs w:val="20"/>
              </w:rPr>
            </w:pPr>
            <w:r w:rsidRPr="002731A9">
              <w:rPr>
                <w:b/>
                <w:color w:val="C00000"/>
                <w:sz w:val="20"/>
                <w:szCs w:val="20"/>
              </w:rPr>
              <w:t>Caution</w:t>
            </w:r>
            <w:r>
              <w:rPr>
                <w:sz w:val="20"/>
                <w:szCs w:val="20"/>
              </w:rPr>
              <w:t xml:space="preserve">: Only use this </w:t>
            </w:r>
            <w:r w:rsidR="00C135F7">
              <w:rPr>
                <w:sz w:val="20"/>
                <w:szCs w:val="20"/>
              </w:rPr>
              <w:t xml:space="preserve">option </w:t>
            </w:r>
            <w:r>
              <w:rPr>
                <w:sz w:val="20"/>
                <w:szCs w:val="20"/>
              </w:rPr>
              <w:t xml:space="preserve">if </w:t>
            </w:r>
            <w:r w:rsidR="00DD136B">
              <w:rPr>
                <w:sz w:val="20"/>
                <w:szCs w:val="20"/>
              </w:rPr>
              <w:t>folder contents</w:t>
            </w:r>
            <w:r>
              <w:rPr>
                <w:sz w:val="20"/>
                <w:szCs w:val="20"/>
              </w:rPr>
              <w:t xml:space="preserve"> are </w:t>
            </w:r>
            <w:r w:rsidR="00DD136B" w:rsidRPr="00A06941">
              <w:rPr>
                <w:b/>
                <w:sz w:val="20"/>
                <w:szCs w:val="20"/>
              </w:rPr>
              <w:t>not</w:t>
            </w:r>
            <w:r w:rsidR="00DD136B">
              <w:rPr>
                <w:sz w:val="20"/>
                <w:szCs w:val="20"/>
              </w:rPr>
              <w:t xml:space="preserve"> to be archived</w:t>
            </w:r>
            <w:r>
              <w:rPr>
                <w:sz w:val="20"/>
                <w:szCs w:val="20"/>
              </w:rPr>
              <w:t>.</w:t>
            </w:r>
          </w:p>
        </w:tc>
      </w:tr>
      <w:tr w:rsidR="003C04BC" w14:paraId="26298961" w14:textId="77777777" w:rsidTr="003C04BC">
        <w:trPr>
          <w:trHeight w:val="683"/>
        </w:trPr>
        <w:tc>
          <w:tcPr>
            <w:tcW w:w="1008" w:type="dxa"/>
            <w:vAlign w:val="center"/>
          </w:tcPr>
          <w:p w14:paraId="2629895F" w14:textId="77777777" w:rsidR="003C04BC" w:rsidRDefault="00BD571F" w:rsidP="003C04BC">
            <w:pPr>
              <w:jc w:val="center"/>
              <w:rPr>
                <w:b/>
              </w:rPr>
            </w:pPr>
            <w:r>
              <w:rPr>
                <w:b/>
              </w:rPr>
              <w:t>8</w:t>
            </w:r>
          </w:p>
        </w:tc>
        <w:tc>
          <w:tcPr>
            <w:tcW w:w="8568" w:type="dxa"/>
            <w:vAlign w:val="center"/>
          </w:tcPr>
          <w:p w14:paraId="26298960" w14:textId="77777777" w:rsidR="003C04BC" w:rsidRPr="00064CE0" w:rsidRDefault="00BD571F" w:rsidP="00BD571F">
            <w:pPr>
              <w:rPr>
                <w:sz w:val="20"/>
                <w:szCs w:val="20"/>
              </w:rPr>
            </w:pPr>
            <w:r>
              <w:rPr>
                <w:bCs/>
                <w:sz w:val="20"/>
                <w:szCs w:val="20"/>
              </w:rPr>
              <w:t xml:space="preserve">Click the </w:t>
            </w:r>
            <w:r>
              <w:rPr>
                <w:b/>
                <w:bCs/>
                <w:i/>
                <w:sz w:val="20"/>
                <w:szCs w:val="20"/>
              </w:rPr>
              <w:t>OK</w:t>
            </w:r>
            <w:r>
              <w:rPr>
                <w:sz w:val="20"/>
                <w:szCs w:val="20"/>
              </w:rPr>
              <w:t xml:space="preserve"> button to save your AutoArchive changes for the selected folder and its sub-folders.</w:t>
            </w:r>
          </w:p>
        </w:tc>
      </w:tr>
      <w:bookmarkEnd w:id="21"/>
    </w:tbl>
    <w:p w14:paraId="26298962" w14:textId="77777777" w:rsidR="009E2248" w:rsidRDefault="009E2248" w:rsidP="0005490A">
      <w:pPr>
        <w:sectPr w:rsidR="009E2248" w:rsidSect="00CE61F3">
          <w:footerReference w:type="first" r:id="rId42"/>
          <w:type w:val="continuous"/>
          <w:pgSz w:w="12240" w:h="15840" w:code="1"/>
          <w:pgMar w:top="2340" w:right="1440" w:bottom="1260" w:left="1440" w:header="630" w:footer="718" w:gutter="0"/>
          <w:pgNumType w:start="1"/>
          <w:cols w:space="720"/>
          <w:noEndnote/>
          <w:titlePg/>
          <w:docGrid w:linePitch="326"/>
        </w:sectPr>
      </w:pPr>
    </w:p>
    <w:p w14:paraId="26298963" w14:textId="77777777" w:rsidR="00414136" w:rsidRPr="00F628B9" w:rsidRDefault="00414136" w:rsidP="0005490A"/>
    <w:sectPr w:rsidR="00414136" w:rsidRPr="00F628B9" w:rsidSect="009E2248">
      <w:headerReference w:type="first" r:id="rId43"/>
      <w:footerReference w:type="first" r:id="rId44"/>
      <w:pgSz w:w="12240" w:h="15840" w:code="1"/>
      <w:pgMar w:top="2340" w:right="1440" w:bottom="1260" w:left="1440" w:header="630" w:footer="718" w:gutter="0"/>
      <w:pgNumType w:start="1"/>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2989A0" w14:textId="77777777" w:rsidR="00D473C8" w:rsidRDefault="00D473C8" w:rsidP="00A01FCE">
      <w:r>
        <w:separator/>
      </w:r>
    </w:p>
    <w:p w14:paraId="262989A1" w14:textId="77777777" w:rsidR="00D473C8" w:rsidRDefault="00D473C8"/>
  </w:endnote>
  <w:endnote w:type="continuationSeparator" w:id="0">
    <w:p w14:paraId="262989A2" w14:textId="77777777" w:rsidR="00D473C8" w:rsidRDefault="00D473C8" w:rsidP="00A01FCE">
      <w:r>
        <w:continuationSeparator/>
      </w:r>
    </w:p>
    <w:p w14:paraId="262989A3" w14:textId="77777777" w:rsidR="00D473C8" w:rsidRDefault="00D473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Roboto Thin">
    <w:panose1 w:val="00000000000000000000"/>
    <w:charset w:val="00"/>
    <w:family w:val="auto"/>
    <w:pitch w:val="variable"/>
    <w:sig w:usb0="E00002EF" w:usb1="5000205B" w:usb2="00000020" w:usb3="00000000" w:csb0="0000019F"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Roboto">
    <w:panose1 w:val="02000000000000000000"/>
    <w:charset w:val="00"/>
    <w:family w:val="auto"/>
    <w:pitch w:val="variable"/>
    <w:sig w:usb0="E00002E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6" w14:textId="2B6C4A45" w:rsidR="00B13B9C" w:rsidRPr="00A01FCE" w:rsidRDefault="00F24256" w:rsidP="00CE61F3">
    <w:pPr>
      <w:pStyle w:val="Footer"/>
      <w:tabs>
        <w:tab w:val="clear" w:pos="4320"/>
        <w:tab w:val="clear" w:pos="8640"/>
        <w:tab w:val="right" w:pos="9360"/>
      </w:tabs>
      <w:spacing w:after="0"/>
      <w:rPr>
        <w:rStyle w:val="PageNumber"/>
        <w:color w:val="7F7F7F" w:themeColor="text1" w:themeTint="80"/>
        <w:sz w:val="16"/>
        <w:szCs w:val="16"/>
      </w:rPr>
    </w:pPr>
    <w:r>
      <w:rPr>
        <w:noProof/>
        <w:color w:val="7F7F7F" w:themeColor="text1" w:themeTint="80"/>
        <w:sz w:val="16"/>
        <w:szCs w:val="16"/>
      </w:rPr>
      <mc:AlternateContent>
        <mc:Choice Requires="wps">
          <w:drawing>
            <wp:anchor distT="0" distB="0" distL="114300" distR="114300" simplePos="0" relativeHeight="251697664" behindDoc="0" locked="0" layoutInCell="1" allowOverlap="1" wp14:anchorId="262989B6" wp14:editId="262989B7">
              <wp:simplePos x="0" y="0"/>
              <wp:positionH relativeFrom="column">
                <wp:posOffset>-60960</wp:posOffset>
              </wp:positionH>
              <wp:positionV relativeFrom="paragraph">
                <wp:posOffset>-124460</wp:posOffset>
              </wp:positionV>
              <wp:extent cx="5981700" cy="0"/>
              <wp:effectExtent l="0" t="0" r="19050" b="19050"/>
              <wp:wrapNone/>
              <wp:docPr id="24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BCDDF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0F4F94" id="Line 44" o:spid="_x0000_s1026" style="position:absolute;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9.8pt" to="466.2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" strokecolor="#bcddf4" strokeweight="1.5pt"/>
          </w:pict>
        </mc:Fallback>
      </mc:AlternateContent>
    </w:r>
    <w:r w:rsidR="00B13B9C" w:rsidRPr="00A01FCE">
      <w:rPr>
        <w:noProof/>
        <w:color w:val="7F7F7F" w:themeColor="text1" w:themeTint="80"/>
        <w:sz w:val="16"/>
        <w:szCs w:val="16"/>
      </w:rPr>
      <w:t>Outlook Mailbox Maintenance</w:t>
    </w:r>
    <w:r w:rsidR="00B13B9C" w:rsidRPr="00A01FCE">
      <w:rPr>
        <w:color w:val="7F7F7F" w:themeColor="text1" w:themeTint="80"/>
        <w:sz w:val="16"/>
        <w:szCs w:val="16"/>
      </w:rPr>
      <w:tab/>
      <w:t xml:space="preserve">Page </w:t>
    </w:r>
    <w:r w:rsidR="00B13B9C" w:rsidRPr="00A01FCE">
      <w:rPr>
        <w:color w:val="7F7F7F" w:themeColor="text1" w:themeTint="80"/>
        <w:sz w:val="16"/>
        <w:szCs w:val="16"/>
      </w:rPr>
      <w:fldChar w:fldCharType="begin"/>
    </w:r>
    <w:r w:rsidR="00B13B9C" w:rsidRPr="00A01FCE">
      <w:rPr>
        <w:color w:val="7F7F7F" w:themeColor="text1" w:themeTint="80"/>
        <w:sz w:val="16"/>
        <w:szCs w:val="16"/>
      </w:rPr>
      <w:instrText xml:space="preserve"> PAGE   \* MERGEFORMAT </w:instrText>
    </w:r>
    <w:r w:rsidR="00B13B9C" w:rsidRPr="00A01FCE">
      <w:rPr>
        <w:color w:val="7F7F7F" w:themeColor="text1" w:themeTint="80"/>
        <w:sz w:val="16"/>
        <w:szCs w:val="16"/>
      </w:rPr>
      <w:fldChar w:fldCharType="separate"/>
    </w:r>
    <w:r w:rsidR="0064113A">
      <w:rPr>
        <w:noProof/>
        <w:color w:val="7F7F7F" w:themeColor="text1" w:themeTint="80"/>
        <w:sz w:val="16"/>
        <w:szCs w:val="16"/>
      </w:rPr>
      <w:t>14</w:t>
    </w:r>
    <w:r w:rsidR="00B13B9C" w:rsidRPr="00A01FCE">
      <w:rPr>
        <w:color w:val="7F7F7F" w:themeColor="text1" w:themeTint="80"/>
        <w:sz w:val="16"/>
        <w:szCs w:val="16"/>
      </w:rPr>
      <w:fldChar w:fldCharType="end"/>
    </w:r>
  </w:p>
  <w:p w14:paraId="262989A7" w14:textId="77777777" w:rsidR="00B13B9C" w:rsidRPr="00A01FCE" w:rsidRDefault="00B13B9C" w:rsidP="00CE61F3">
    <w:pPr>
      <w:pStyle w:val="Footer"/>
      <w:tabs>
        <w:tab w:val="clear" w:pos="4320"/>
        <w:tab w:val="clear" w:pos="8640"/>
        <w:tab w:val="right" w:pos="9360"/>
      </w:tabs>
      <w:spacing w:after="0"/>
      <w:rPr>
        <w:color w:val="7F7F7F" w:themeColor="text1" w:themeTint="80"/>
        <w:sz w:val="16"/>
        <w:szCs w:val="16"/>
      </w:rPr>
    </w:pPr>
    <w:r w:rsidRPr="00A01FCE">
      <w:rPr>
        <w:color w:val="7F7F7F" w:themeColor="text1" w:themeTint="80"/>
        <w:sz w:val="16"/>
        <w:szCs w:val="16"/>
      </w:rPr>
      <w:t>Office of Informa</w:t>
    </w:r>
    <w:r>
      <w:rPr>
        <w:color w:val="7F7F7F" w:themeColor="text1" w:themeTint="80"/>
        <w:sz w:val="16"/>
        <w:szCs w:val="16"/>
      </w:rPr>
      <w:t>tion Technology</w:t>
    </w:r>
    <w:r>
      <w:rPr>
        <w:color w:val="7F7F7F" w:themeColor="text1" w:themeTint="80"/>
        <w:sz w:val="16"/>
        <w:szCs w:val="16"/>
      </w:rPr>
      <w:tab/>
    </w:r>
    <w:r w:rsidR="00CC24C6">
      <w:rPr>
        <w:color w:val="7F7F7F" w:themeColor="text1" w:themeTint="80"/>
        <w:sz w:val="16"/>
        <w:szCs w:val="16"/>
      </w:rPr>
      <w:t>March 2016</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A" w14:textId="08A5DC0A" w:rsidR="00B13B9C" w:rsidRPr="00A01FCE" w:rsidRDefault="00B13B9C" w:rsidP="00CE61F3">
    <w:pPr>
      <w:pStyle w:val="Footer"/>
      <w:tabs>
        <w:tab w:val="clear" w:pos="4320"/>
        <w:tab w:val="clear" w:pos="8640"/>
        <w:tab w:val="right" w:pos="9360"/>
      </w:tabs>
      <w:spacing w:after="0"/>
      <w:rPr>
        <w:rStyle w:val="PageNumber"/>
        <w:color w:val="7F7F7F" w:themeColor="text1" w:themeTint="80"/>
        <w:sz w:val="16"/>
        <w:szCs w:val="16"/>
      </w:rPr>
    </w:pPr>
    <w:r w:rsidRPr="00A01FCE">
      <w:rPr>
        <w:noProof/>
        <w:color w:val="7F7F7F" w:themeColor="text1" w:themeTint="80"/>
        <w:sz w:val="16"/>
        <w:szCs w:val="16"/>
      </w:rPr>
      <w:t>Outlook Mailbox Maintenance</w:t>
    </w:r>
    <w:r w:rsidRPr="00A01FCE">
      <w:rPr>
        <w:color w:val="7F7F7F" w:themeColor="text1" w:themeTint="80"/>
        <w:sz w:val="16"/>
        <w:szCs w:val="16"/>
      </w:rPr>
      <w:tab/>
      <w:t xml:space="preserve">Page </w:t>
    </w:r>
    <w:r w:rsidRPr="00A01FCE">
      <w:rPr>
        <w:color w:val="7F7F7F" w:themeColor="text1" w:themeTint="80"/>
        <w:sz w:val="16"/>
        <w:szCs w:val="16"/>
      </w:rPr>
      <w:fldChar w:fldCharType="begin"/>
    </w:r>
    <w:r w:rsidRPr="00A01FCE">
      <w:rPr>
        <w:color w:val="7F7F7F" w:themeColor="text1" w:themeTint="80"/>
        <w:sz w:val="16"/>
        <w:szCs w:val="16"/>
      </w:rPr>
      <w:instrText xml:space="preserve"> PAGE   \* MERGEFORMAT </w:instrText>
    </w:r>
    <w:r w:rsidRPr="00A01FCE">
      <w:rPr>
        <w:color w:val="7F7F7F" w:themeColor="text1" w:themeTint="80"/>
        <w:sz w:val="16"/>
        <w:szCs w:val="16"/>
      </w:rPr>
      <w:fldChar w:fldCharType="separate"/>
    </w:r>
    <w:r w:rsidR="0064113A">
      <w:rPr>
        <w:noProof/>
        <w:color w:val="7F7F7F" w:themeColor="text1" w:themeTint="80"/>
        <w:sz w:val="16"/>
        <w:szCs w:val="16"/>
      </w:rPr>
      <w:t>i</w:t>
    </w:r>
    <w:r w:rsidRPr="00A01FCE">
      <w:rPr>
        <w:color w:val="7F7F7F" w:themeColor="text1" w:themeTint="80"/>
        <w:sz w:val="16"/>
        <w:szCs w:val="16"/>
      </w:rPr>
      <w:fldChar w:fldCharType="end"/>
    </w:r>
  </w:p>
  <w:p w14:paraId="262989AB" w14:textId="77777777" w:rsidR="00B13B9C" w:rsidRPr="00A01FCE" w:rsidRDefault="00B13B9C" w:rsidP="00CE61F3">
    <w:pPr>
      <w:pStyle w:val="Footer"/>
      <w:tabs>
        <w:tab w:val="clear" w:pos="4320"/>
        <w:tab w:val="clear" w:pos="8640"/>
        <w:tab w:val="right" w:pos="9360"/>
      </w:tabs>
      <w:spacing w:after="0"/>
      <w:rPr>
        <w:color w:val="7F7F7F" w:themeColor="text1" w:themeTint="80"/>
        <w:sz w:val="16"/>
        <w:szCs w:val="16"/>
      </w:rPr>
    </w:pPr>
    <w:r w:rsidRPr="00A01FCE">
      <w:rPr>
        <w:color w:val="7F7F7F" w:themeColor="text1" w:themeTint="80"/>
        <w:sz w:val="16"/>
        <w:szCs w:val="16"/>
      </w:rPr>
      <w:t>Office of Information Technology</w:t>
    </w:r>
    <w:r w:rsidR="00C07F32">
      <w:rPr>
        <w:noProof/>
        <w:color w:val="7F7F7F" w:themeColor="text1" w:themeTint="80"/>
        <w:sz w:val="16"/>
        <w:szCs w:val="16"/>
      </w:rPr>
      <mc:AlternateContent>
        <mc:Choice Requires="wps">
          <w:drawing>
            <wp:anchor distT="0" distB="0" distL="114300" distR="114300" simplePos="0" relativeHeight="251693568" behindDoc="0" locked="0" layoutInCell="1" allowOverlap="1" wp14:anchorId="262989BE" wp14:editId="262989BF">
              <wp:simplePos x="0" y="0"/>
              <wp:positionH relativeFrom="column">
                <wp:posOffset>-19050</wp:posOffset>
              </wp:positionH>
              <wp:positionV relativeFrom="paragraph">
                <wp:posOffset>-212090</wp:posOffset>
              </wp:positionV>
              <wp:extent cx="5981700" cy="0"/>
              <wp:effectExtent l="0" t="0" r="19050" b="19050"/>
              <wp:wrapNone/>
              <wp:docPr id="240"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BCDDF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3194F" id="Line 41"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7pt" to="46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" strokecolor="#bcddf4" strokeweight="1.5pt"/>
          </w:pict>
        </mc:Fallback>
      </mc:AlternateContent>
    </w:r>
    <w:r w:rsidR="00CC24C6">
      <w:rPr>
        <w:color w:val="7F7F7F" w:themeColor="text1" w:themeTint="80"/>
        <w:sz w:val="16"/>
        <w:szCs w:val="16"/>
      </w:rPr>
      <w:tab/>
      <w:t>March 2016</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C" w14:textId="62E3CE42" w:rsidR="00B13B9C" w:rsidRPr="00A01FCE" w:rsidRDefault="00B13B9C" w:rsidP="00CE61F3">
    <w:pPr>
      <w:pStyle w:val="Footer"/>
      <w:tabs>
        <w:tab w:val="clear" w:pos="4320"/>
        <w:tab w:val="clear" w:pos="8640"/>
        <w:tab w:val="right" w:pos="9360"/>
      </w:tabs>
      <w:spacing w:after="0"/>
      <w:rPr>
        <w:rStyle w:val="PageNumber"/>
        <w:color w:val="7F7F7F" w:themeColor="text1" w:themeTint="80"/>
        <w:sz w:val="16"/>
        <w:szCs w:val="16"/>
      </w:rPr>
    </w:pPr>
    <w:r w:rsidRPr="00A01FCE">
      <w:rPr>
        <w:noProof/>
        <w:color w:val="7F7F7F" w:themeColor="text1" w:themeTint="80"/>
        <w:sz w:val="16"/>
        <w:szCs w:val="16"/>
      </w:rPr>
      <w:t>Outlook Mailbox Maintenance</w:t>
    </w:r>
    <w:r w:rsidRPr="00A01FCE">
      <w:rPr>
        <w:color w:val="7F7F7F" w:themeColor="text1" w:themeTint="80"/>
        <w:sz w:val="16"/>
        <w:szCs w:val="16"/>
      </w:rPr>
      <w:tab/>
      <w:t xml:space="preserve">Page </w:t>
    </w:r>
    <w:r w:rsidRPr="00A01FCE">
      <w:rPr>
        <w:color w:val="7F7F7F" w:themeColor="text1" w:themeTint="80"/>
        <w:sz w:val="16"/>
        <w:szCs w:val="16"/>
      </w:rPr>
      <w:fldChar w:fldCharType="begin"/>
    </w:r>
    <w:r w:rsidRPr="00A01FCE">
      <w:rPr>
        <w:color w:val="7F7F7F" w:themeColor="text1" w:themeTint="80"/>
        <w:sz w:val="16"/>
        <w:szCs w:val="16"/>
      </w:rPr>
      <w:instrText xml:space="preserve"> PAGE   \* MERGEFORMAT </w:instrText>
    </w:r>
    <w:r w:rsidRPr="00A01FCE">
      <w:rPr>
        <w:color w:val="7F7F7F" w:themeColor="text1" w:themeTint="80"/>
        <w:sz w:val="16"/>
        <w:szCs w:val="16"/>
      </w:rPr>
      <w:fldChar w:fldCharType="separate"/>
    </w:r>
    <w:r w:rsidR="0064113A">
      <w:rPr>
        <w:noProof/>
        <w:color w:val="7F7F7F" w:themeColor="text1" w:themeTint="80"/>
        <w:sz w:val="16"/>
        <w:szCs w:val="16"/>
      </w:rPr>
      <w:t>1</w:t>
    </w:r>
    <w:r w:rsidRPr="00A01FCE">
      <w:rPr>
        <w:color w:val="7F7F7F" w:themeColor="text1" w:themeTint="80"/>
        <w:sz w:val="16"/>
        <w:szCs w:val="16"/>
      </w:rPr>
      <w:fldChar w:fldCharType="end"/>
    </w:r>
  </w:p>
  <w:p w14:paraId="262989AD" w14:textId="77777777" w:rsidR="00B13B9C" w:rsidRPr="00A01FCE" w:rsidRDefault="00B13B9C" w:rsidP="00CE61F3">
    <w:pPr>
      <w:pStyle w:val="Footer"/>
      <w:tabs>
        <w:tab w:val="clear" w:pos="4320"/>
        <w:tab w:val="clear" w:pos="8640"/>
        <w:tab w:val="right" w:pos="9360"/>
      </w:tabs>
      <w:spacing w:after="0"/>
      <w:rPr>
        <w:color w:val="7F7F7F" w:themeColor="text1" w:themeTint="80"/>
        <w:sz w:val="16"/>
        <w:szCs w:val="16"/>
      </w:rPr>
    </w:pPr>
    <w:r w:rsidRPr="00A01FCE">
      <w:rPr>
        <w:color w:val="7F7F7F" w:themeColor="text1" w:themeTint="80"/>
        <w:sz w:val="16"/>
        <w:szCs w:val="16"/>
      </w:rPr>
      <w:t>Office of Information Technology</w:t>
    </w:r>
    <w:r w:rsidR="00C07F32">
      <w:rPr>
        <w:noProof/>
        <w:color w:val="7F7F7F" w:themeColor="text1" w:themeTint="80"/>
        <w:sz w:val="16"/>
        <w:szCs w:val="16"/>
      </w:rPr>
      <mc:AlternateContent>
        <mc:Choice Requires="wps">
          <w:drawing>
            <wp:anchor distT="0" distB="0" distL="114300" distR="114300" simplePos="0" relativeHeight="251695616" behindDoc="0" locked="0" layoutInCell="1" allowOverlap="1" wp14:anchorId="262989C0" wp14:editId="262989C1">
              <wp:simplePos x="0" y="0"/>
              <wp:positionH relativeFrom="column">
                <wp:posOffset>-19050</wp:posOffset>
              </wp:positionH>
              <wp:positionV relativeFrom="paragraph">
                <wp:posOffset>-212090</wp:posOffset>
              </wp:positionV>
              <wp:extent cx="5981700" cy="0"/>
              <wp:effectExtent l="0" t="0" r="19050" b="19050"/>
              <wp:wrapNone/>
              <wp:docPr id="23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700" cy="0"/>
                      </a:xfrm>
                      <a:prstGeom prst="line">
                        <a:avLst/>
                      </a:prstGeom>
                      <a:noFill/>
                      <a:ln w="19050">
                        <a:solidFill>
                          <a:srgbClr val="BCDDF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9C9C3" id="Line 43"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6.7pt" to="46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" strokecolor="#bcddf4" strokeweight="1.5pt"/>
          </w:pict>
        </mc:Fallback>
      </mc:AlternateContent>
    </w:r>
    <w:r w:rsidR="00CC24C6">
      <w:rPr>
        <w:color w:val="7F7F7F" w:themeColor="text1" w:themeTint="80"/>
        <w:sz w:val="16"/>
        <w:szCs w:val="16"/>
      </w:rPr>
      <w:tab/>
      <w:t>March 2016</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F" w14:textId="77777777" w:rsidR="00B13B9C" w:rsidRPr="009E2248" w:rsidRDefault="00B13B9C" w:rsidP="009E2248">
    <w:pPr>
      <w:pStyle w:val="Footer"/>
      <w:rPr>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29899C" w14:textId="77777777" w:rsidR="00D473C8" w:rsidRDefault="00D473C8" w:rsidP="00A01FCE">
      <w:r>
        <w:separator/>
      </w:r>
    </w:p>
    <w:p w14:paraId="2629899D" w14:textId="77777777" w:rsidR="00D473C8" w:rsidRDefault="00D473C8"/>
  </w:footnote>
  <w:footnote w:type="continuationSeparator" w:id="0">
    <w:p w14:paraId="2629899E" w14:textId="77777777" w:rsidR="00D473C8" w:rsidRDefault="00D473C8" w:rsidP="00A01FCE">
      <w:r>
        <w:continuationSeparator/>
      </w:r>
    </w:p>
    <w:p w14:paraId="2629899F" w14:textId="77777777" w:rsidR="00D473C8" w:rsidRDefault="00D473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4" w14:textId="77777777" w:rsidR="00B13B9C" w:rsidRDefault="00B13B9C" w:rsidP="00DD3763">
    <w:pPr>
      <w:pStyle w:val="Header"/>
      <w:tabs>
        <w:tab w:val="clear" w:pos="4320"/>
        <w:tab w:val="clear" w:pos="8640"/>
        <w:tab w:val="left" w:pos="3000"/>
      </w:tabs>
    </w:pPr>
    <w:r>
      <w:rPr>
        <w:noProof/>
      </w:rPr>
      <w:drawing>
        <wp:anchor distT="0" distB="0" distL="114300" distR="114300" simplePos="0" relativeHeight="251699712" behindDoc="0" locked="0" layoutInCell="1" allowOverlap="1" wp14:anchorId="262989B0" wp14:editId="262989B1">
          <wp:simplePos x="0" y="0"/>
          <wp:positionH relativeFrom="column">
            <wp:posOffset>4564684</wp:posOffset>
          </wp:positionH>
          <wp:positionV relativeFrom="paragraph">
            <wp:posOffset>-10846</wp:posOffset>
          </wp:positionV>
          <wp:extent cx="1371600" cy="685800"/>
          <wp:effectExtent l="0" t="0" r="0" b="0"/>
          <wp:wrapNone/>
          <wp:docPr id="3" name="Picture 18" descr="O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IT Logo"/>
                  <pic:cNvPicPr>
                    <a:picLocks noChangeAspect="1" noChangeArrowheads="1"/>
                  </pic:cNvPicPr>
                </pic:nvPicPr>
                <pic:blipFill>
                  <a:blip r:embed="rId1"/>
                  <a:srcRect/>
                  <a:stretch>
                    <a:fillRect/>
                  </a:stretch>
                </pic:blipFill>
                <pic:spPr bwMode="auto">
                  <a:xfrm>
                    <a:off x="0" y="0"/>
                    <a:ext cx="1371600"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01DD" w:rsidRPr="0008221F">
      <w:rPr>
        <w:rFonts w:ascii="Century Schoolbook" w:eastAsiaTheme="majorEastAsia" w:hAnsi="Century Schoolbook" w:cstheme="majorBidi"/>
        <w:noProof/>
        <w:color w:val="FFFFFF" w:themeColor="background1"/>
        <w:sz w:val="56"/>
        <w:szCs w:val="56"/>
      </w:rPr>
      <w:drawing>
        <wp:inline distT="0" distB="0" distL="0" distR="0" wp14:anchorId="262989B2" wp14:editId="262989B3">
          <wp:extent cx="1371600" cy="521208"/>
          <wp:effectExtent l="0" t="0" r="0" b="0"/>
          <wp:docPr id="5" name="Picture 8" descr="SLCClogo-BrandColors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LCClogo-BrandColors2015.eps"/>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71600" cy="521208"/>
                  </a:xfrm>
                  <a:prstGeom prst="rect">
                    <a:avLst/>
                  </a:prstGeom>
                  <a:ln>
                    <a:noFill/>
                  </a:ln>
                  <a:effectLst/>
                </pic:spPr>
              </pic:pic>
            </a:graphicData>
          </a:graphic>
        </wp:inline>
      </w:drawing>
    </w:r>
  </w:p>
  <w:p w14:paraId="262989A5" w14:textId="77777777" w:rsidR="00B13B9C" w:rsidRPr="00B95739" w:rsidRDefault="00C07F32" w:rsidP="00CE61F3">
    <w:pPr>
      <w:pStyle w:val="Header"/>
      <w:spacing w:after="0"/>
      <w:rPr>
        <w:rFonts w:ascii="Roboto Light" w:hAnsi="Roboto Light"/>
        <w:sz w:val="28"/>
        <w:szCs w:val="28"/>
      </w:rPr>
    </w:pPr>
    <w:r w:rsidRPr="00B95739">
      <w:rPr>
        <w:noProof/>
      </w:rPr>
      <mc:AlternateContent>
        <mc:Choice Requires="wps">
          <w:drawing>
            <wp:anchor distT="0" distB="0" distL="114300" distR="114300" simplePos="0" relativeHeight="251687424" behindDoc="0" locked="0" layoutInCell="1" allowOverlap="1" wp14:anchorId="262989B4" wp14:editId="262989B5">
              <wp:simplePos x="0" y="0"/>
              <wp:positionH relativeFrom="margin">
                <wp:align>center</wp:align>
              </wp:positionH>
              <wp:positionV relativeFrom="paragraph">
                <wp:posOffset>371475</wp:posOffset>
              </wp:positionV>
              <wp:extent cx="6000750" cy="9525"/>
              <wp:effectExtent l="0" t="0" r="19050" b="28575"/>
              <wp:wrapNone/>
              <wp:docPr id="24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9525"/>
                      </a:xfrm>
                      <a:prstGeom prst="line">
                        <a:avLst/>
                      </a:prstGeom>
                      <a:noFill/>
                      <a:ln w="19050">
                        <a:solidFill>
                          <a:srgbClr val="BCDDF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5696DE" id="Line 27" o:spid="_x0000_s1026" style="position:absolute;z-index:251687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9.25pt" to="472.5pt,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" strokecolor="#bcddf4" strokeweight="1.5pt">
              <w10:wrap anchorx="margin"/>
            </v:line>
          </w:pict>
        </mc:Fallback>
      </mc:AlternateContent>
    </w:r>
    <w:r w:rsidR="00B95739">
      <w:rPr>
        <w:rFonts w:ascii="Roboto Light" w:hAnsi="Roboto Light"/>
        <w:sz w:val="28"/>
        <w:szCs w:val="28"/>
      </w:rPr>
      <w:t>MS Outlook Mailbox Maintenance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8" w14:textId="77777777" w:rsidR="00B13B9C" w:rsidRDefault="00E801DD" w:rsidP="00E801DD">
    <w:pPr>
      <w:pStyle w:val="Header"/>
      <w:tabs>
        <w:tab w:val="clear" w:pos="4320"/>
        <w:tab w:val="clear" w:pos="8640"/>
        <w:tab w:val="right" w:pos="9270"/>
      </w:tabs>
    </w:pPr>
    <w:r w:rsidRPr="0008221F">
      <w:rPr>
        <w:rFonts w:ascii="Century Schoolbook" w:eastAsiaTheme="majorEastAsia" w:hAnsi="Century Schoolbook" w:cstheme="majorBidi"/>
        <w:noProof/>
        <w:color w:val="FFFFFF" w:themeColor="background1"/>
        <w:sz w:val="56"/>
        <w:szCs w:val="56"/>
      </w:rPr>
      <w:drawing>
        <wp:inline distT="0" distB="0" distL="0" distR="0" wp14:anchorId="262989B8" wp14:editId="262989B9">
          <wp:extent cx="1371600" cy="521208"/>
          <wp:effectExtent l="0" t="0" r="0" b="0"/>
          <wp:docPr id="237" name="Picture 8" descr="SLCClogo-BrandColors2015.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SLCClogo-BrandColors2015.eps"/>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521208"/>
                  </a:xfrm>
                  <a:prstGeom prst="rect">
                    <a:avLst/>
                  </a:prstGeom>
                  <a:ln>
                    <a:noFill/>
                  </a:ln>
                  <a:effectLst/>
                </pic:spPr>
              </pic:pic>
            </a:graphicData>
          </a:graphic>
        </wp:inline>
      </w:drawing>
    </w:r>
    <w:r w:rsidR="00B13B9C">
      <w:tab/>
    </w:r>
    <w:r>
      <w:rPr>
        <w:noProof/>
      </w:rPr>
      <w:drawing>
        <wp:inline distT="0" distB="0" distL="0" distR="0" wp14:anchorId="262989BA" wp14:editId="262989BB">
          <wp:extent cx="1371600" cy="685800"/>
          <wp:effectExtent l="0" t="0" r="0" b="0"/>
          <wp:docPr id="238" name="Picture 18" descr="OI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IT Logo"/>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71600" cy="685800"/>
                  </a:xfrm>
                  <a:prstGeom prst="rect">
                    <a:avLst/>
                  </a:prstGeom>
                  <a:noFill/>
                  <a:ln w="9525">
                    <a:noFill/>
                    <a:miter lim="800000"/>
                    <a:headEnd/>
                    <a:tailEnd/>
                  </a:ln>
                </pic:spPr>
              </pic:pic>
            </a:graphicData>
          </a:graphic>
        </wp:inline>
      </w:drawing>
    </w:r>
    <w:r>
      <w:tab/>
    </w:r>
  </w:p>
  <w:p w14:paraId="262989A9" w14:textId="77777777" w:rsidR="00B13B9C" w:rsidRPr="00B95739" w:rsidRDefault="00C07F32" w:rsidP="00A01FCE">
    <w:pPr>
      <w:pStyle w:val="Header"/>
      <w:rPr>
        <w:sz w:val="28"/>
        <w:szCs w:val="28"/>
      </w:rPr>
    </w:pPr>
    <w:r w:rsidRPr="00B95739">
      <w:rPr>
        <w:b/>
        <w:noProof/>
        <w:sz w:val="28"/>
        <w:szCs w:val="28"/>
      </w:rPr>
      <mc:AlternateContent>
        <mc:Choice Requires="wps">
          <w:drawing>
            <wp:anchor distT="0" distB="0" distL="114300" distR="114300" simplePos="0" relativeHeight="251691520" behindDoc="0" locked="0" layoutInCell="1" allowOverlap="1" wp14:anchorId="262989BC" wp14:editId="262989BD">
              <wp:simplePos x="0" y="0"/>
              <wp:positionH relativeFrom="column">
                <wp:posOffset>-28575</wp:posOffset>
              </wp:positionH>
              <wp:positionV relativeFrom="paragraph">
                <wp:posOffset>292735</wp:posOffset>
              </wp:positionV>
              <wp:extent cx="6000750" cy="9525"/>
              <wp:effectExtent l="0" t="0" r="19050" b="28575"/>
              <wp:wrapNone/>
              <wp:docPr id="241"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0" cy="9525"/>
                      </a:xfrm>
                      <a:prstGeom prst="line">
                        <a:avLst/>
                      </a:prstGeom>
                      <a:noFill/>
                      <a:ln w="19050">
                        <a:solidFill>
                          <a:srgbClr val="BCDDF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4DABFE" id="Line 39"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3.05pt" to="470.2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" strokecolor="#bcddf4" strokeweight="1.5pt"/>
          </w:pict>
        </mc:Fallback>
      </mc:AlternateContent>
    </w:r>
    <w:r w:rsidR="00B95739" w:rsidRPr="00B95739">
      <w:rPr>
        <w:rFonts w:ascii="Roboto Light" w:hAnsi="Roboto Light"/>
        <w:sz w:val="28"/>
        <w:szCs w:val="28"/>
      </w:rPr>
      <w:t>MS Outlook Mailbox Maintenance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989AE" w14:textId="77777777" w:rsidR="00B13B9C" w:rsidRPr="009E2248" w:rsidRDefault="00B13B9C" w:rsidP="009E2248">
    <w:pPr>
      <w:pStyle w:val="Header"/>
      <w:rPr>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629896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in;height:3in" o:bullet="t"/>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0EE6A52"/>
    <w:multiLevelType w:val="hybridMultilevel"/>
    <w:tmpl w:val="47F2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B0E46"/>
    <w:multiLevelType w:val="hybridMultilevel"/>
    <w:tmpl w:val="7234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BC6C04"/>
    <w:multiLevelType w:val="hybridMultilevel"/>
    <w:tmpl w:val="64C09D40"/>
    <w:lvl w:ilvl="0" w:tplc="1506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5317B"/>
    <w:multiLevelType w:val="hybridMultilevel"/>
    <w:tmpl w:val="D8C452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3329F"/>
    <w:multiLevelType w:val="singleLevel"/>
    <w:tmpl w:val="FECEEA64"/>
    <w:lvl w:ilvl="0">
      <w:start w:val="1"/>
      <w:numFmt w:val="decimal"/>
      <w:lvlText w:val="%1."/>
      <w:lvlJc w:val="left"/>
      <w:pPr>
        <w:tabs>
          <w:tab w:val="num" w:pos="360"/>
        </w:tabs>
        <w:ind w:left="360" w:hanging="360"/>
      </w:pPr>
      <w:rPr>
        <w:rFonts w:hint="default"/>
      </w:rPr>
    </w:lvl>
  </w:abstractNum>
  <w:abstractNum w:abstractNumId="5" w15:restartNumberingAfterBreak="0">
    <w:nsid w:val="11C322D8"/>
    <w:multiLevelType w:val="hybridMultilevel"/>
    <w:tmpl w:val="D210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8D2266"/>
    <w:multiLevelType w:val="hybridMultilevel"/>
    <w:tmpl w:val="D6C6E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F64E3A"/>
    <w:multiLevelType w:val="singleLevel"/>
    <w:tmpl w:val="6B726212"/>
    <w:lvl w:ilvl="0">
      <w:start w:val="1"/>
      <w:numFmt w:val="decimal"/>
      <w:lvlText w:val="%1."/>
      <w:lvlJc w:val="left"/>
      <w:pPr>
        <w:tabs>
          <w:tab w:val="num" w:pos="360"/>
        </w:tabs>
        <w:ind w:left="360" w:hanging="360"/>
      </w:pPr>
      <w:rPr>
        <w:rFonts w:hint="default"/>
      </w:rPr>
    </w:lvl>
  </w:abstractNum>
  <w:abstractNum w:abstractNumId="8" w15:restartNumberingAfterBreak="0">
    <w:nsid w:val="19B72571"/>
    <w:multiLevelType w:val="hybridMultilevel"/>
    <w:tmpl w:val="445AB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F328F9"/>
    <w:multiLevelType w:val="hybridMultilevel"/>
    <w:tmpl w:val="40D6C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E550D0"/>
    <w:multiLevelType w:val="hybridMultilevel"/>
    <w:tmpl w:val="09E2A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CC42C8"/>
    <w:multiLevelType w:val="hybridMultilevel"/>
    <w:tmpl w:val="DDC0953C"/>
    <w:lvl w:ilvl="0" w:tplc="1506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F11D78"/>
    <w:multiLevelType w:val="hybridMultilevel"/>
    <w:tmpl w:val="68865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16CE0"/>
    <w:multiLevelType w:val="hybridMultilevel"/>
    <w:tmpl w:val="09E2A2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5F97AB0"/>
    <w:multiLevelType w:val="hybridMultilevel"/>
    <w:tmpl w:val="010A1CAC"/>
    <w:lvl w:ilvl="0" w:tplc="6B7262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62F0149"/>
    <w:multiLevelType w:val="hybridMultilevel"/>
    <w:tmpl w:val="D9149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FD0467"/>
    <w:multiLevelType w:val="hybridMultilevel"/>
    <w:tmpl w:val="2CA884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201561"/>
    <w:multiLevelType w:val="singleLevel"/>
    <w:tmpl w:val="6B726212"/>
    <w:lvl w:ilvl="0">
      <w:start w:val="1"/>
      <w:numFmt w:val="decimal"/>
      <w:lvlText w:val="%1."/>
      <w:lvlJc w:val="left"/>
      <w:pPr>
        <w:tabs>
          <w:tab w:val="num" w:pos="360"/>
        </w:tabs>
        <w:ind w:left="360" w:hanging="360"/>
      </w:pPr>
      <w:rPr>
        <w:rFonts w:hint="default"/>
      </w:rPr>
    </w:lvl>
  </w:abstractNum>
  <w:abstractNum w:abstractNumId="18" w15:restartNumberingAfterBreak="0">
    <w:nsid w:val="2B772314"/>
    <w:multiLevelType w:val="hybridMultilevel"/>
    <w:tmpl w:val="EC60A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2C6A36"/>
    <w:multiLevelType w:val="hybridMultilevel"/>
    <w:tmpl w:val="B358B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1AB20BC"/>
    <w:multiLevelType w:val="multilevel"/>
    <w:tmpl w:val="116CE320"/>
    <w:lvl w:ilvl="0">
      <w:start w:val="1"/>
      <w:numFmt w:val="bullet"/>
      <w:lvlText w:val=""/>
      <w:lvlPicBulletId w:val="0"/>
      <w:lvlJc w:val="left"/>
      <w:pPr>
        <w:tabs>
          <w:tab w:val="num" w:pos="720"/>
        </w:tabs>
        <w:ind w:left="720" w:hanging="360"/>
      </w:pPr>
      <w:rPr>
        <w:rFonts w:ascii="Wingdings" w:hAnsi="Wingdings" w:hint="default"/>
        <w:sz w:val="20"/>
      </w:rPr>
    </w:lvl>
    <w:lvl w:ilvl="1" w:tentative="1">
      <w:start w:val="1"/>
      <w:numFmt w:val="bullet"/>
      <w:lvlText w:val=""/>
      <w:lvlPicBulletId w:val="1"/>
      <w:lvlJc w:val="left"/>
      <w:pPr>
        <w:tabs>
          <w:tab w:val="num" w:pos="1440"/>
        </w:tabs>
        <w:ind w:left="1440" w:hanging="360"/>
      </w:pPr>
      <w:rPr>
        <w:rFonts w:ascii="Wingdings" w:hAnsi="Wingdings"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443BA7"/>
    <w:multiLevelType w:val="singleLevel"/>
    <w:tmpl w:val="6B726212"/>
    <w:lvl w:ilvl="0">
      <w:start w:val="1"/>
      <w:numFmt w:val="decimal"/>
      <w:lvlText w:val="%1."/>
      <w:lvlJc w:val="left"/>
      <w:pPr>
        <w:tabs>
          <w:tab w:val="num" w:pos="360"/>
        </w:tabs>
        <w:ind w:left="360" w:hanging="360"/>
      </w:pPr>
      <w:rPr>
        <w:rFonts w:hint="default"/>
      </w:rPr>
    </w:lvl>
  </w:abstractNum>
  <w:abstractNum w:abstractNumId="22" w15:restartNumberingAfterBreak="0">
    <w:nsid w:val="3C152721"/>
    <w:multiLevelType w:val="singleLevel"/>
    <w:tmpl w:val="0409000F"/>
    <w:lvl w:ilvl="0">
      <w:start w:val="1"/>
      <w:numFmt w:val="decimal"/>
      <w:lvlText w:val="%1."/>
      <w:lvlJc w:val="left"/>
      <w:pPr>
        <w:tabs>
          <w:tab w:val="num" w:pos="360"/>
        </w:tabs>
        <w:ind w:left="360" w:hanging="360"/>
      </w:pPr>
      <w:rPr>
        <w:rFonts w:hint="default"/>
      </w:rPr>
    </w:lvl>
  </w:abstractNum>
  <w:abstractNum w:abstractNumId="23" w15:restartNumberingAfterBreak="0">
    <w:nsid w:val="3D9004FE"/>
    <w:multiLevelType w:val="hybridMultilevel"/>
    <w:tmpl w:val="52D2DB28"/>
    <w:lvl w:ilvl="0" w:tplc="1506F2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0067A4A"/>
    <w:multiLevelType w:val="singleLevel"/>
    <w:tmpl w:val="6B726212"/>
    <w:lvl w:ilvl="0">
      <w:start w:val="1"/>
      <w:numFmt w:val="decimal"/>
      <w:lvlText w:val="%1."/>
      <w:lvlJc w:val="left"/>
      <w:pPr>
        <w:tabs>
          <w:tab w:val="num" w:pos="360"/>
        </w:tabs>
        <w:ind w:left="360" w:hanging="360"/>
      </w:pPr>
      <w:rPr>
        <w:rFonts w:hint="default"/>
      </w:rPr>
    </w:lvl>
  </w:abstractNum>
  <w:abstractNum w:abstractNumId="25" w15:restartNumberingAfterBreak="0">
    <w:nsid w:val="42951DBA"/>
    <w:multiLevelType w:val="hybridMultilevel"/>
    <w:tmpl w:val="C180F232"/>
    <w:lvl w:ilvl="0" w:tplc="EE8C2492">
      <w:start w:val="1"/>
      <w:numFmt w:val="decimal"/>
      <w:pStyle w:val="ListParagraph"/>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662A3C"/>
    <w:multiLevelType w:val="hybridMultilevel"/>
    <w:tmpl w:val="2550F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D9E6566"/>
    <w:multiLevelType w:val="hybridMultilevel"/>
    <w:tmpl w:val="A7BED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0256514"/>
    <w:multiLevelType w:val="hybridMultilevel"/>
    <w:tmpl w:val="CD327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5813E9"/>
    <w:multiLevelType w:val="hybridMultilevel"/>
    <w:tmpl w:val="0C36B218"/>
    <w:lvl w:ilvl="0" w:tplc="1506F2D8">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3930320"/>
    <w:multiLevelType w:val="hybridMultilevel"/>
    <w:tmpl w:val="19764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B62AC5"/>
    <w:multiLevelType w:val="singleLevel"/>
    <w:tmpl w:val="0409000F"/>
    <w:lvl w:ilvl="0">
      <w:start w:val="1"/>
      <w:numFmt w:val="decimal"/>
      <w:lvlText w:val="%1."/>
      <w:lvlJc w:val="left"/>
      <w:pPr>
        <w:tabs>
          <w:tab w:val="num" w:pos="360"/>
        </w:tabs>
        <w:ind w:left="360" w:hanging="360"/>
      </w:pPr>
      <w:rPr>
        <w:rFonts w:hint="default"/>
      </w:rPr>
    </w:lvl>
  </w:abstractNum>
  <w:abstractNum w:abstractNumId="32" w15:restartNumberingAfterBreak="0">
    <w:nsid w:val="57C86805"/>
    <w:multiLevelType w:val="singleLevel"/>
    <w:tmpl w:val="6B726212"/>
    <w:lvl w:ilvl="0">
      <w:start w:val="1"/>
      <w:numFmt w:val="decimal"/>
      <w:lvlText w:val="%1."/>
      <w:lvlJc w:val="left"/>
      <w:pPr>
        <w:tabs>
          <w:tab w:val="num" w:pos="360"/>
        </w:tabs>
        <w:ind w:left="360" w:hanging="360"/>
      </w:pPr>
      <w:rPr>
        <w:rFonts w:hint="default"/>
      </w:rPr>
    </w:lvl>
  </w:abstractNum>
  <w:abstractNum w:abstractNumId="33" w15:restartNumberingAfterBreak="0">
    <w:nsid w:val="5C090DC3"/>
    <w:multiLevelType w:val="singleLevel"/>
    <w:tmpl w:val="6B726212"/>
    <w:lvl w:ilvl="0">
      <w:start w:val="1"/>
      <w:numFmt w:val="decimal"/>
      <w:lvlText w:val="%1."/>
      <w:lvlJc w:val="left"/>
      <w:pPr>
        <w:tabs>
          <w:tab w:val="num" w:pos="360"/>
        </w:tabs>
        <w:ind w:left="360" w:hanging="360"/>
      </w:pPr>
      <w:rPr>
        <w:rFonts w:hint="default"/>
      </w:rPr>
    </w:lvl>
  </w:abstractNum>
  <w:abstractNum w:abstractNumId="34" w15:restartNumberingAfterBreak="0">
    <w:nsid w:val="5E0E04DC"/>
    <w:multiLevelType w:val="singleLevel"/>
    <w:tmpl w:val="6B726212"/>
    <w:lvl w:ilvl="0">
      <w:start w:val="1"/>
      <w:numFmt w:val="decimal"/>
      <w:lvlText w:val="%1."/>
      <w:lvlJc w:val="left"/>
      <w:pPr>
        <w:tabs>
          <w:tab w:val="num" w:pos="360"/>
        </w:tabs>
        <w:ind w:left="360" w:hanging="360"/>
      </w:pPr>
      <w:rPr>
        <w:rFonts w:hint="default"/>
      </w:rPr>
    </w:lvl>
  </w:abstractNum>
  <w:abstractNum w:abstractNumId="35" w15:restartNumberingAfterBreak="0">
    <w:nsid w:val="62871DA6"/>
    <w:multiLevelType w:val="hybridMultilevel"/>
    <w:tmpl w:val="48C8A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53F634D"/>
    <w:multiLevelType w:val="hybridMultilevel"/>
    <w:tmpl w:val="A4861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527314"/>
    <w:multiLevelType w:val="hybridMultilevel"/>
    <w:tmpl w:val="3A02C2C0"/>
    <w:lvl w:ilvl="0" w:tplc="3E3E41D4">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9E55589"/>
    <w:multiLevelType w:val="singleLevel"/>
    <w:tmpl w:val="0409000F"/>
    <w:lvl w:ilvl="0">
      <w:start w:val="1"/>
      <w:numFmt w:val="decimal"/>
      <w:lvlText w:val="%1."/>
      <w:lvlJc w:val="left"/>
      <w:pPr>
        <w:tabs>
          <w:tab w:val="num" w:pos="360"/>
        </w:tabs>
        <w:ind w:left="360" w:hanging="360"/>
      </w:pPr>
      <w:rPr>
        <w:rFonts w:hint="default"/>
      </w:rPr>
    </w:lvl>
  </w:abstractNum>
  <w:abstractNum w:abstractNumId="39" w15:restartNumberingAfterBreak="0">
    <w:nsid w:val="6F6E1E0A"/>
    <w:multiLevelType w:val="hybridMultilevel"/>
    <w:tmpl w:val="55807A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0F00104"/>
    <w:multiLevelType w:val="hybridMultilevel"/>
    <w:tmpl w:val="602A9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23274"/>
    <w:multiLevelType w:val="singleLevel"/>
    <w:tmpl w:val="0409000F"/>
    <w:lvl w:ilvl="0">
      <w:start w:val="1"/>
      <w:numFmt w:val="decimal"/>
      <w:lvlText w:val="%1."/>
      <w:lvlJc w:val="left"/>
      <w:pPr>
        <w:tabs>
          <w:tab w:val="num" w:pos="360"/>
        </w:tabs>
        <w:ind w:left="360" w:hanging="360"/>
      </w:pPr>
      <w:rPr>
        <w:rFonts w:hint="default"/>
      </w:rPr>
    </w:lvl>
  </w:abstractNum>
  <w:abstractNum w:abstractNumId="42" w15:restartNumberingAfterBreak="0">
    <w:nsid w:val="75576B2F"/>
    <w:multiLevelType w:val="hybridMultilevel"/>
    <w:tmpl w:val="8E84E27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4160C5"/>
    <w:multiLevelType w:val="hybridMultilevel"/>
    <w:tmpl w:val="0D3CF45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51589D"/>
    <w:multiLevelType w:val="hybridMultilevel"/>
    <w:tmpl w:val="9D2C40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AE45C43"/>
    <w:multiLevelType w:val="hybridMultilevel"/>
    <w:tmpl w:val="5E5A2F88"/>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7BBB01E0"/>
    <w:multiLevelType w:val="hybridMultilevel"/>
    <w:tmpl w:val="4074FD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1"/>
  </w:num>
  <w:num w:numId="3">
    <w:abstractNumId w:val="41"/>
  </w:num>
  <w:num w:numId="4">
    <w:abstractNumId w:val="22"/>
  </w:num>
  <w:num w:numId="5">
    <w:abstractNumId w:val="38"/>
  </w:num>
  <w:num w:numId="6">
    <w:abstractNumId w:val="33"/>
  </w:num>
  <w:num w:numId="7">
    <w:abstractNumId w:val="17"/>
  </w:num>
  <w:num w:numId="8">
    <w:abstractNumId w:val="32"/>
  </w:num>
  <w:num w:numId="9">
    <w:abstractNumId w:val="21"/>
  </w:num>
  <w:num w:numId="10">
    <w:abstractNumId w:val="24"/>
  </w:num>
  <w:num w:numId="11">
    <w:abstractNumId w:val="7"/>
  </w:num>
  <w:num w:numId="12">
    <w:abstractNumId w:val="34"/>
  </w:num>
  <w:num w:numId="13">
    <w:abstractNumId w:val="14"/>
  </w:num>
  <w:num w:numId="14">
    <w:abstractNumId w:val="42"/>
  </w:num>
  <w:num w:numId="1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40"/>
  </w:num>
  <w:num w:numId="18">
    <w:abstractNumId w:val="11"/>
  </w:num>
  <w:num w:numId="19">
    <w:abstractNumId w:val="8"/>
  </w:num>
  <w:num w:numId="20">
    <w:abstractNumId w:val="23"/>
  </w:num>
  <w:num w:numId="21">
    <w:abstractNumId w:val="9"/>
  </w:num>
  <w:num w:numId="22">
    <w:abstractNumId w:val="2"/>
  </w:num>
  <w:num w:numId="23">
    <w:abstractNumId w:val="5"/>
  </w:num>
  <w:num w:numId="24">
    <w:abstractNumId w:val="37"/>
  </w:num>
  <w:num w:numId="25">
    <w:abstractNumId w:val="29"/>
  </w:num>
  <w:num w:numId="26">
    <w:abstractNumId w:val="20"/>
  </w:num>
  <w:num w:numId="27">
    <w:abstractNumId w:val="16"/>
  </w:num>
  <w:num w:numId="28">
    <w:abstractNumId w:val="1"/>
  </w:num>
  <w:num w:numId="29">
    <w:abstractNumId w:val="15"/>
  </w:num>
  <w:num w:numId="30">
    <w:abstractNumId w:val="28"/>
  </w:num>
  <w:num w:numId="31">
    <w:abstractNumId w:val="27"/>
  </w:num>
  <w:num w:numId="32">
    <w:abstractNumId w:val="36"/>
  </w:num>
  <w:num w:numId="33">
    <w:abstractNumId w:val="0"/>
  </w:num>
  <w:num w:numId="34">
    <w:abstractNumId w:val="43"/>
  </w:num>
  <w:num w:numId="35">
    <w:abstractNumId w:val="44"/>
  </w:num>
  <w:num w:numId="36">
    <w:abstractNumId w:val="19"/>
  </w:num>
  <w:num w:numId="37">
    <w:abstractNumId w:val="3"/>
  </w:num>
  <w:num w:numId="38">
    <w:abstractNumId w:val="30"/>
  </w:num>
  <w:num w:numId="39">
    <w:abstractNumId w:val="10"/>
  </w:num>
  <w:num w:numId="40">
    <w:abstractNumId w:val="12"/>
  </w:num>
  <w:num w:numId="41">
    <w:abstractNumId w:val="13"/>
  </w:num>
  <w:num w:numId="42">
    <w:abstractNumId w:val="26"/>
  </w:num>
  <w:num w:numId="43">
    <w:abstractNumId w:val="6"/>
  </w:num>
  <w:num w:numId="44">
    <w:abstractNumId w:val="25"/>
  </w:num>
  <w:num w:numId="45">
    <w:abstractNumId w:val="25"/>
    <w:lvlOverride w:ilvl="0">
      <w:startOverride w:val="1"/>
    </w:lvlOverride>
  </w:num>
  <w:num w:numId="46">
    <w:abstractNumId w:val="35"/>
  </w:num>
  <w:num w:numId="47">
    <w:abstractNumId w:val="46"/>
  </w:num>
  <w:num w:numId="48">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5"/>
  <w:drawingGridVerticalSpacing w:val="187"/>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8E5"/>
    <w:rsid w:val="0001020D"/>
    <w:rsid w:val="00030EDF"/>
    <w:rsid w:val="000327D0"/>
    <w:rsid w:val="00035B29"/>
    <w:rsid w:val="00040ADF"/>
    <w:rsid w:val="00041047"/>
    <w:rsid w:val="00045D9E"/>
    <w:rsid w:val="00047B2F"/>
    <w:rsid w:val="00052FA4"/>
    <w:rsid w:val="0005410C"/>
    <w:rsid w:val="0005490A"/>
    <w:rsid w:val="00056327"/>
    <w:rsid w:val="00062084"/>
    <w:rsid w:val="00064CE0"/>
    <w:rsid w:val="000720C2"/>
    <w:rsid w:val="0008221F"/>
    <w:rsid w:val="00083CF7"/>
    <w:rsid w:val="000B1558"/>
    <w:rsid w:val="000B2E40"/>
    <w:rsid w:val="000B71CC"/>
    <w:rsid w:val="000C351A"/>
    <w:rsid w:val="000C5969"/>
    <w:rsid w:val="000C68AB"/>
    <w:rsid w:val="000D065F"/>
    <w:rsid w:val="000D1280"/>
    <w:rsid w:val="000D2FFA"/>
    <w:rsid w:val="000E53B8"/>
    <w:rsid w:val="000E6741"/>
    <w:rsid w:val="000E794B"/>
    <w:rsid w:val="000F0C17"/>
    <w:rsid w:val="000F25A6"/>
    <w:rsid w:val="000F2C79"/>
    <w:rsid w:val="000F40EF"/>
    <w:rsid w:val="000F5C22"/>
    <w:rsid w:val="000F64E9"/>
    <w:rsid w:val="001021E9"/>
    <w:rsid w:val="00103DE9"/>
    <w:rsid w:val="00110519"/>
    <w:rsid w:val="001128CF"/>
    <w:rsid w:val="001142CE"/>
    <w:rsid w:val="0012076F"/>
    <w:rsid w:val="00123197"/>
    <w:rsid w:val="00126635"/>
    <w:rsid w:val="00130389"/>
    <w:rsid w:val="00131B51"/>
    <w:rsid w:val="00137B8B"/>
    <w:rsid w:val="00145CC5"/>
    <w:rsid w:val="00153F53"/>
    <w:rsid w:val="00164C56"/>
    <w:rsid w:val="0017069E"/>
    <w:rsid w:val="00174121"/>
    <w:rsid w:val="001978EF"/>
    <w:rsid w:val="001A03FE"/>
    <w:rsid w:val="001A52FF"/>
    <w:rsid w:val="001A6028"/>
    <w:rsid w:val="001C4339"/>
    <w:rsid w:val="001D54BA"/>
    <w:rsid w:val="001D637C"/>
    <w:rsid w:val="001E30C9"/>
    <w:rsid w:val="001F3FF1"/>
    <w:rsid w:val="001F68D0"/>
    <w:rsid w:val="0020707F"/>
    <w:rsid w:val="00210EC0"/>
    <w:rsid w:val="002207A7"/>
    <w:rsid w:val="002246A7"/>
    <w:rsid w:val="00230797"/>
    <w:rsid w:val="00240D3F"/>
    <w:rsid w:val="00241501"/>
    <w:rsid w:val="0025051D"/>
    <w:rsid w:val="002571C1"/>
    <w:rsid w:val="00261B00"/>
    <w:rsid w:val="00261CD5"/>
    <w:rsid w:val="002731A9"/>
    <w:rsid w:val="00277795"/>
    <w:rsid w:val="00277B6E"/>
    <w:rsid w:val="00281766"/>
    <w:rsid w:val="00286172"/>
    <w:rsid w:val="0028709E"/>
    <w:rsid w:val="00290FE1"/>
    <w:rsid w:val="002919F4"/>
    <w:rsid w:val="00292BF8"/>
    <w:rsid w:val="002B10DD"/>
    <w:rsid w:val="002B3F05"/>
    <w:rsid w:val="002C26F1"/>
    <w:rsid w:val="002D52E6"/>
    <w:rsid w:val="002D63BE"/>
    <w:rsid w:val="002D6436"/>
    <w:rsid w:val="002E011D"/>
    <w:rsid w:val="002F58F8"/>
    <w:rsid w:val="00301212"/>
    <w:rsid w:val="00301D11"/>
    <w:rsid w:val="00302B70"/>
    <w:rsid w:val="003133BF"/>
    <w:rsid w:val="00316527"/>
    <w:rsid w:val="003410B8"/>
    <w:rsid w:val="00341FCD"/>
    <w:rsid w:val="0034250D"/>
    <w:rsid w:val="00350C48"/>
    <w:rsid w:val="00352459"/>
    <w:rsid w:val="0035450C"/>
    <w:rsid w:val="00355337"/>
    <w:rsid w:val="00363758"/>
    <w:rsid w:val="00364864"/>
    <w:rsid w:val="003659C6"/>
    <w:rsid w:val="0036683B"/>
    <w:rsid w:val="00373478"/>
    <w:rsid w:val="00383E72"/>
    <w:rsid w:val="003916BF"/>
    <w:rsid w:val="003A0FA4"/>
    <w:rsid w:val="003A1D56"/>
    <w:rsid w:val="003A696A"/>
    <w:rsid w:val="003B7658"/>
    <w:rsid w:val="003C04BC"/>
    <w:rsid w:val="003C1759"/>
    <w:rsid w:val="003C2EBB"/>
    <w:rsid w:val="003D18C9"/>
    <w:rsid w:val="003E4AF1"/>
    <w:rsid w:val="004032E2"/>
    <w:rsid w:val="00406702"/>
    <w:rsid w:val="00407B31"/>
    <w:rsid w:val="004137AB"/>
    <w:rsid w:val="00413984"/>
    <w:rsid w:val="00414136"/>
    <w:rsid w:val="00415F93"/>
    <w:rsid w:val="0041764A"/>
    <w:rsid w:val="00426701"/>
    <w:rsid w:val="00426842"/>
    <w:rsid w:val="0043227F"/>
    <w:rsid w:val="00432657"/>
    <w:rsid w:val="00433988"/>
    <w:rsid w:val="00437732"/>
    <w:rsid w:val="00445043"/>
    <w:rsid w:val="00445261"/>
    <w:rsid w:val="00451A15"/>
    <w:rsid w:val="00451CD6"/>
    <w:rsid w:val="004528D9"/>
    <w:rsid w:val="004653AF"/>
    <w:rsid w:val="00490224"/>
    <w:rsid w:val="00493A2C"/>
    <w:rsid w:val="0049634F"/>
    <w:rsid w:val="004A1188"/>
    <w:rsid w:val="004B71F5"/>
    <w:rsid w:val="004C0D6F"/>
    <w:rsid w:val="004D034F"/>
    <w:rsid w:val="004D0D48"/>
    <w:rsid w:val="004D2CF4"/>
    <w:rsid w:val="004D6094"/>
    <w:rsid w:val="004E20B7"/>
    <w:rsid w:val="004E44BD"/>
    <w:rsid w:val="004E4AD1"/>
    <w:rsid w:val="004F158B"/>
    <w:rsid w:val="004F31B4"/>
    <w:rsid w:val="00504AD7"/>
    <w:rsid w:val="005220E0"/>
    <w:rsid w:val="005258E5"/>
    <w:rsid w:val="00534692"/>
    <w:rsid w:val="00540EAB"/>
    <w:rsid w:val="00543B7C"/>
    <w:rsid w:val="00551BAC"/>
    <w:rsid w:val="00557C1B"/>
    <w:rsid w:val="00572C1E"/>
    <w:rsid w:val="005749FC"/>
    <w:rsid w:val="00574F49"/>
    <w:rsid w:val="00580917"/>
    <w:rsid w:val="00584E23"/>
    <w:rsid w:val="00587455"/>
    <w:rsid w:val="00587761"/>
    <w:rsid w:val="00590C36"/>
    <w:rsid w:val="005969B8"/>
    <w:rsid w:val="005A19DF"/>
    <w:rsid w:val="005A2545"/>
    <w:rsid w:val="005A36A8"/>
    <w:rsid w:val="005B5251"/>
    <w:rsid w:val="005C1915"/>
    <w:rsid w:val="005C23B1"/>
    <w:rsid w:val="005C2EA2"/>
    <w:rsid w:val="005C507C"/>
    <w:rsid w:val="005D1CF3"/>
    <w:rsid w:val="005D2190"/>
    <w:rsid w:val="005D7239"/>
    <w:rsid w:val="005E6369"/>
    <w:rsid w:val="005E7D10"/>
    <w:rsid w:val="005F2109"/>
    <w:rsid w:val="005F2969"/>
    <w:rsid w:val="005F4D42"/>
    <w:rsid w:val="00617A0B"/>
    <w:rsid w:val="006235EB"/>
    <w:rsid w:val="0062631A"/>
    <w:rsid w:val="00627400"/>
    <w:rsid w:val="00627756"/>
    <w:rsid w:val="00640AEF"/>
    <w:rsid w:val="0064113A"/>
    <w:rsid w:val="006458E3"/>
    <w:rsid w:val="006523D1"/>
    <w:rsid w:val="00653417"/>
    <w:rsid w:val="0066168E"/>
    <w:rsid w:val="00663EF3"/>
    <w:rsid w:val="00671605"/>
    <w:rsid w:val="006844D8"/>
    <w:rsid w:val="00686D74"/>
    <w:rsid w:val="00690416"/>
    <w:rsid w:val="0069647C"/>
    <w:rsid w:val="006A28E6"/>
    <w:rsid w:val="006A6CED"/>
    <w:rsid w:val="006B0499"/>
    <w:rsid w:val="006B0503"/>
    <w:rsid w:val="006B0542"/>
    <w:rsid w:val="006B4786"/>
    <w:rsid w:val="006B5F78"/>
    <w:rsid w:val="006C27BF"/>
    <w:rsid w:val="006C5E85"/>
    <w:rsid w:val="006D49D3"/>
    <w:rsid w:val="006D52E5"/>
    <w:rsid w:val="006F1E9D"/>
    <w:rsid w:val="006F3126"/>
    <w:rsid w:val="007041EA"/>
    <w:rsid w:val="007068C6"/>
    <w:rsid w:val="00713CA5"/>
    <w:rsid w:val="0071448B"/>
    <w:rsid w:val="00714EF5"/>
    <w:rsid w:val="007159A6"/>
    <w:rsid w:val="00717822"/>
    <w:rsid w:val="00726414"/>
    <w:rsid w:val="00736030"/>
    <w:rsid w:val="00737A05"/>
    <w:rsid w:val="00744204"/>
    <w:rsid w:val="007460A5"/>
    <w:rsid w:val="00755CC8"/>
    <w:rsid w:val="0076540A"/>
    <w:rsid w:val="00776CD6"/>
    <w:rsid w:val="00781C14"/>
    <w:rsid w:val="00784AE5"/>
    <w:rsid w:val="00790601"/>
    <w:rsid w:val="00790E34"/>
    <w:rsid w:val="00793FE0"/>
    <w:rsid w:val="0079583B"/>
    <w:rsid w:val="00797D7F"/>
    <w:rsid w:val="007A298A"/>
    <w:rsid w:val="007A2C3B"/>
    <w:rsid w:val="007B1BA3"/>
    <w:rsid w:val="007C0F9E"/>
    <w:rsid w:val="007C3923"/>
    <w:rsid w:val="007C3BC4"/>
    <w:rsid w:val="007C7E22"/>
    <w:rsid w:val="007D7D43"/>
    <w:rsid w:val="007F1FE3"/>
    <w:rsid w:val="0080133B"/>
    <w:rsid w:val="00812536"/>
    <w:rsid w:val="00812D75"/>
    <w:rsid w:val="00816B8E"/>
    <w:rsid w:val="0082025D"/>
    <w:rsid w:val="00821C7E"/>
    <w:rsid w:val="008357F3"/>
    <w:rsid w:val="008361D4"/>
    <w:rsid w:val="008573F2"/>
    <w:rsid w:val="008607E4"/>
    <w:rsid w:val="00871138"/>
    <w:rsid w:val="008735B3"/>
    <w:rsid w:val="00880468"/>
    <w:rsid w:val="00880E1B"/>
    <w:rsid w:val="00887FDF"/>
    <w:rsid w:val="0089466C"/>
    <w:rsid w:val="00894D62"/>
    <w:rsid w:val="008A3AF4"/>
    <w:rsid w:val="008B049C"/>
    <w:rsid w:val="008B7B93"/>
    <w:rsid w:val="008C0D63"/>
    <w:rsid w:val="008D17DF"/>
    <w:rsid w:val="008E038C"/>
    <w:rsid w:val="008E66B6"/>
    <w:rsid w:val="008F3A6A"/>
    <w:rsid w:val="008F5D27"/>
    <w:rsid w:val="00903EC3"/>
    <w:rsid w:val="00904F31"/>
    <w:rsid w:val="00910D1E"/>
    <w:rsid w:val="0092471B"/>
    <w:rsid w:val="00931946"/>
    <w:rsid w:val="00937CB5"/>
    <w:rsid w:val="0094289C"/>
    <w:rsid w:val="00943C75"/>
    <w:rsid w:val="009464EA"/>
    <w:rsid w:val="0095320F"/>
    <w:rsid w:val="0098445B"/>
    <w:rsid w:val="009851B1"/>
    <w:rsid w:val="00987271"/>
    <w:rsid w:val="009964B3"/>
    <w:rsid w:val="009A0ABA"/>
    <w:rsid w:val="009A351C"/>
    <w:rsid w:val="009A53C6"/>
    <w:rsid w:val="009A6089"/>
    <w:rsid w:val="009E10F2"/>
    <w:rsid w:val="009E13E1"/>
    <w:rsid w:val="009E2248"/>
    <w:rsid w:val="00A01FCE"/>
    <w:rsid w:val="00A043BC"/>
    <w:rsid w:val="00A0491A"/>
    <w:rsid w:val="00A06941"/>
    <w:rsid w:val="00A107A0"/>
    <w:rsid w:val="00A16C31"/>
    <w:rsid w:val="00A2108B"/>
    <w:rsid w:val="00A219E3"/>
    <w:rsid w:val="00A258A6"/>
    <w:rsid w:val="00A25CC1"/>
    <w:rsid w:val="00A375A0"/>
    <w:rsid w:val="00A4092F"/>
    <w:rsid w:val="00A50C1B"/>
    <w:rsid w:val="00A513A8"/>
    <w:rsid w:val="00A54E5C"/>
    <w:rsid w:val="00A57689"/>
    <w:rsid w:val="00A61827"/>
    <w:rsid w:val="00A671B6"/>
    <w:rsid w:val="00A73A0E"/>
    <w:rsid w:val="00A74F76"/>
    <w:rsid w:val="00A81141"/>
    <w:rsid w:val="00A84034"/>
    <w:rsid w:val="00A84E3F"/>
    <w:rsid w:val="00A85471"/>
    <w:rsid w:val="00A8733E"/>
    <w:rsid w:val="00A92432"/>
    <w:rsid w:val="00AA1A21"/>
    <w:rsid w:val="00AA3055"/>
    <w:rsid w:val="00AA41B3"/>
    <w:rsid w:val="00AA4F80"/>
    <w:rsid w:val="00AA6DF5"/>
    <w:rsid w:val="00AA7492"/>
    <w:rsid w:val="00AB350D"/>
    <w:rsid w:val="00AB463D"/>
    <w:rsid w:val="00AC1B79"/>
    <w:rsid w:val="00AD41A5"/>
    <w:rsid w:val="00AD5A71"/>
    <w:rsid w:val="00AD7297"/>
    <w:rsid w:val="00AE0ECA"/>
    <w:rsid w:val="00AE4652"/>
    <w:rsid w:val="00AE5F8D"/>
    <w:rsid w:val="00AE6AD2"/>
    <w:rsid w:val="00AF10CA"/>
    <w:rsid w:val="00AF1F11"/>
    <w:rsid w:val="00AF488A"/>
    <w:rsid w:val="00B022BE"/>
    <w:rsid w:val="00B05A8C"/>
    <w:rsid w:val="00B1360D"/>
    <w:rsid w:val="00B13ADF"/>
    <w:rsid w:val="00B13B9C"/>
    <w:rsid w:val="00B21F35"/>
    <w:rsid w:val="00B24081"/>
    <w:rsid w:val="00B25F9C"/>
    <w:rsid w:val="00B514D0"/>
    <w:rsid w:val="00B6528D"/>
    <w:rsid w:val="00B71555"/>
    <w:rsid w:val="00B73C4E"/>
    <w:rsid w:val="00B76519"/>
    <w:rsid w:val="00B86CC0"/>
    <w:rsid w:val="00B95739"/>
    <w:rsid w:val="00BA0C5F"/>
    <w:rsid w:val="00BA368C"/>
    <w:rsid w:val="00BA471F"/>
    <w:rsid w:val="00BA6B04"/>
    <w:rsid w:val="00BB4977"/>
    <w:rsid w:val="00BC05C9"/>
    <w:rsid w:val="00BC5013"/>
    <w:rsid w:val="00BC7B8A"/>
    <w:rsid w:val="00BD571F"/>
    <w:rsid w:val="00BD7BA6"/>
    <w:rsid w:val="00BE00EF"/>
    <w:rsid w:val="00BE3157"/>
    <w:rsid w:val="00BE3565"/>
    <w:rsid w:val="00BE4997"/>
    <w:rsid w:val="00BF0519"/>
    <w:rsid w:val="00C07F32"/>
    <w:rsid w:val="00C13411"/>
    <w:rsid w:val="00C135F7"/>
    <w:rsid w:val="00C14C13"/>
    <w:rsid w:val="00C178C7"/>
    <w:rsid w:val="00C21A75"/>
    <w:rsid w:val="00C224C3"/>
    <w:rsid w:val="00C24986"/>
    <w:rsid w:val="00C2533D"/>
    <w:rsid w:val="00C30645"/>
    <w:rsid w:val="00C352B6"/>
    <w:rsid w:val="00C41D23"/>
    <w:rsid w:val="00C47568"/>
    <w:rsid w:val="00C70A90"/>
    <w:rsid w:val="00C70CA4"/>
    <w:rsid w:val="00C7102F"/>
    <w:rsid w:val="00C73600"/>
    <w:rsid w:val="00C752D8"/>
    <w:rsid w:val="00C76823"/>
    <w:rsid w:val="00C80D75"/>
    <w:rsid w:val="00C82352"/>
    <w:rsid w:val="00C87EA2"/>
    <w:rsid w:val="00C909DD"/>
    <w:rsid w:val="00C91F03"/>
    <w:rsid w:val="00C935FD"/>
    <w:rsid w:val="00CB1C89"/>
    <w:rsid w:val="00CB213B"/>
    <w:rsid w:val="00CB4844"/>
    <w:rsid w:val="00CC24C6"/>
    <w:rsid w:val="00CC57E0"/>
    <w:rsid w:val="00CC6B25"/>
    <w:rsid w:val="00CC7130"/>
    <w:rsid w:val="00CE61F3"/>
    <w:rsid w:val="00CE6E3B"/>
    <w:rsid w:val="00CE7109"/>
    <w:rsid w:val="00CF2467"/>
    <w:rsid w:val="00CF7F3A"/>
    <w:rsid w:val="00D00AAC"/>
    <w:rsid w:val="00D20DE7"/>
    <w:rsid w:val="00D328EE"/>
    <w:rsid w:val="00D3364C"/>
    <w:rsid w:val="00D34F70"/>
    <w:rsid w:val="00D37E86"/>
    <w:rsid w:val="00D414E9"/>
    <w:rsid w:val="00D473C8"/>
    <w:rsid w:val="00D57ACE"/>
    <w:rsid w:val="00D601A5"/>
    <w:rsid w:val="00D61C49"/>
    <w:rsid w:val="00D63CF6"/>
    <w:rsid w:val="00D63D2C"/>
    <w:rsid w:val="00D668D9"/>
    <w:rsid w:val="00D775C6"/>
    <w:rsid w:val="00D80968"/>
    <w:rsid w:val="00D97500"/>
    <w:rsid w:val="00D97722"/>
    <w:rsid w:val="00DA08EE"/>
    <w:rsid w:val="00DA4FC2"/>
    <w:rsid w:val="00DB5094"/>
    <w:rsid w:val="00DB51CD"/>
    <w:rsid w:val="00DC6D9B"/>
    <w:rsid w:val="00DD136B"/>
    <w:rsid w:val="00DD2223"/>
    <w:rsid w:val="00DD3763"/>
    <w:rsid w:val="00DD605B"/>
    <w:rsid w:val="00DD7B8E"/>
    <w:rsid w:val="00DD7EAF"/>
    <w:rsid w:val="00DE02A0"/>
    <w:rsid w:val="00DF47D7"/>
    <w:rsid w:val="00DF5538"/>
    <w:rsid w:val="00E009B9"/>
    <w:rsid w:val="00E017DD"/>
    <w:rsid w:val="00E05DD1"/>
    <w:rsid w:val="00E12AA4"/>
    <w:rsid w:val="00E213A0"/>
    <w:rsid w:val="00E32A51"/>
    <w:rsid w:val="00E372BC"/>
    <w:rsid w:val="00E462A6"/>
    <w:rsid w:val="00E60B3D"/>
    <w:rsid w:val="00E66DFC"/>
    <w:rsid w:val="00E72559"/>
    <w:rsid w:val="00E72926"/>
    <w:rsid w:val="00E757C7"/>
    <w:rsid w:val="00E801DD"/>
    <w:rsid w:val="00E8149F"/>
    <w:rsid w:val="00E955A2"/>
    <w:rsid w:val="00E95F2B"/>
    <w:rsid w:val="00EA76AD"/>
    <w:rsid w:val="00EA7F6E"/>
    <w:rsid w:val="00EB039B"/>
    <w:rsid w:val="00EB222B"/>
    <w:rsid w:val="00EB634F"/>
    <w:rsid w:val="00EC5E13"/>
    <w:rsid w:val="00EC65E4"/>
    <w:rsid w:val="00ED0ADC"/>
    <w:rsid w:val="00ED3791"/>
    <w:rsid w:val="00ED50B5"/>
    <w:rsid w:val="00ED5D46"/>
    <w:rsid w:val="00EE5C05"/>
    <w:rsid w:val="00EF0106"/>
    <w:rsid w:val="00EF075D"/>
    <w:rsid w:val="00F212BD"/>
    <w:rsid w:val="00F2228B"/>
    <w:rsid w:val="00F229D0"/>
    <w:rsid w:val="00F23E7E"/>
    <w:rsid w:val="00F23FD4"/>
    <w:rsid w:val="00F24256"/>
    <w:rsid w:val="00F26B79"/>
    <w:rsid w:val="00F274D6"/>
    <w:rsid w:val="00F326DD"/>
    <w:rsid w:val="00F32C75"/>
    <w:rsid w:val="00F33514"/>
    <w:rsid w:val="00F400C8"/>
    <w:rsid w:val="00F41865"/>
    <w:rsid w:val="00F503AB"/>
    <w:rsid w:val="00F50B47"/>
    <w:rsid w:val="00F6053F"/>
    <w:rsid w:val="00F628B9"/>
    <w:rsid w:val="00F63959"/>
    <w:rsid w:val="00F63F65"/>
    <w:rsid w:val="00F646B0"/>
    <w:rsid w:val="00F6676E"/>
    <w:rsid w:val="00F70213"/>
    <w:rsid w:val="00F71012"/>
    <w:rsid w:val="00F72FA9"/>
    <w:rsid w:val="00F815C6"/>
    <w:rsid w:val="00F81DE6"/>
    <w:rsid w:val="00F823B7"/>
    <w:rsid w:val="00F82C0A"/>
    <w:rsid w:val="00F864AC"/>
    <w:rsid w:val="00F8751C"/>
    <w:rsid w:val="00F9113D"/>
    <w:rsid w:val="00F92DB1"/>
    <w:rsid w:val="00F97AB2"/>
    <w:rsid w:val="00F97C36"/>
    <w:rsid w:val="00FA0A87"/>
    <w:rsid w:val="00FA75AA"/>
    <w:rsid w:val="00FB3B8F"/>
    <w:rsid w:val="00FB51CD"/>
    <w:rsid w:val="00FB7BE6"/>
    <w:rsid w:val="00FC3A17"/>
    <w:rsid w:val="00FC3F56"/>
    <w:rsid w:val="00FD4D94"/>
    <w:rsid w:val="00FD6FE9"/>
    <w:rsid w:val="00FD75C7"/>
    <w:rsid w:val="00FF2128"/>
    <w:rsid w:val="00FF53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298841"/>
  <w15:docId w15:val="{35422606-9ACC-40A3-A1C6-AE0C3807A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4C6"/>
    <w:pPr>
      <w:spacing w:after="120"/>
    </w:pPr>
    <w:rPr>
      <w:rFonts w:ascii="Arial Narrow" w:hAnsi="Arial Narrow"/>
      <w:color w:val="003865"/>
      <w:sz w:val="24"/>
      <w:szCs w:val="24"/>
    </w:rPr>
  </w:style>
  <w:style w:type="paragraph" w:styleId="Heading1">
    <w:name w:val="heading 1"/>
    <w:basedOn w:val="Normal"/>
    <w:next w:val="Normal"/>
    <w:link w:val="Heading1Char"/>
    <w:qFormat/>
    <w:rsid w:val="00B95739"/>
    <w:pPr>
      <w:keepNext/>
      <w:keepLines/>
      <w:spacing w:before="240" w:after="240"/>
      <w:outlineLvl w:val="0"/>
    </w:pPr>
    <w:rPr>
      <w:rFonts w:ascii="Roboto Thin" w:eastAsiaTheme="majorEastAsia" w:hAnsi="Roboto Thin" w:cstheme="majorBidi"/>
      <w:b/>
      <w:bCs/>
      <w:noProof/>
      <w:color w:val="009CDE"/>
      <w:sz w:val="40"/>
      <w:szCs w:val="32"/>
    </w:rPr>
  </w:style>
  <w:style w:type="paragraph" w:styleId="Heading2">
    <w:name w:val="heading 2"/>
    <w:basedOn w:val="Normal"/>
    <w:next w:val="Normal"/>
    <w:qFormat/>
    <w:rsid w:val="00F24256"/>
    <w:pPr>
      <w:outlineLvl w:val="1"/>
    </w:pPr>
    <w:rPr>
      <w:rFonts w:ascii="Roboto Light" w:hAnsi="Roboto Light"/>
      <w:sz w:val="28"/>
    </w:rPr>
  </w:style>
  <w:style w:type="paragraph" w:styleId="Heading3">
    <w:name w:val="heading 3"/>
    <w:basedOn w:val="Normal"/>
    <w:next w:val="Normal"/>
    <w:qFormat/>
    <w:rsid w:val="00103DE9"/>
    <w:pPr>
      <w:keepNext/>
      <w:spacing w:before="240"/>
      <w:outlineLvl w:val="2"/>
    </w:pPr>
    <w:rPr>
      <w:rFonts w:ascii="Roboto Thin" w:hAnsi="Roboto Thin" w:cs="Arial"/>
      <w:bCs/>
      <w:sz w:val="26"/>
      <w:szCs w:val="26"/>
    </w:rPr>
  </w:style>
  <w:style w:type="paragraph" w:styleId="Heading4">
    <w:name w:val="heading 4"/>
    <w:basedOn w:val="Normal"/>
    <w:next w:val="Normal"/>
    <w:link w:val="Heading4Char"/>
    <w:unhideWhenUsed/>
    <w:qFormat/>
    <w:rsid w:val="00FB51CD"/>
    <w:pPr>
      <w:keepNext/>
      <w:keepLines/>
      <w:spacing w:before="240"/>
      <w:outlineLvl w:val="3"/>
    </w:pPr>
    <w:rPr>
      <w:rFonts w:eastAsiaTheme="majorEastAsia" w:cstheme="majorBidi"/>
      <w:b/>
      <w:bCs/>
      <w:iCs/>
      <w:color w:val="404040" w:themeColor="text1" w:themeTint="BF"/>
    </w:rPr>
  </w:style>
  <w:style w:type="paragraph" w:styleId="Heading7">
    <w:name w:val="heading 7"/>
    <w:basedOn w:val="Normal"/>
    <w:next w:val="Normal"/>
    <w:link w:val="Heading7Char"/>
    <w:unhideWhenUsed/>
    <w:qFormat/>
    <w:rsid w:val="00FB51CD"/>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5258E5"/>
    <w:rPr>
      <w:color w:val="0000FF"/>
      <w:u w:val="single"/>
    </w:rPr>
  </w:style>
  <w:style w:type="character" w:styleId="Strong">
    <w:name w:val="Strong"/>
    <w:basedOn w:val="DefaultParagraphFont"/>
    <w:qFormat/>
    <w:rsid w:val="00FB51CD"/>
    <w:rPr>
      <w:b/>
      <w:bCs/>
    </w:rPr>
  </w:style>
  <w:style w:type="paragraph" w:styleId="Header">
    <w:name w:val="header"/>
    <w:basedOn w:val="Normal"/>
    <w:rsid w:val="00AE5F8D"/>
    <w:pPr>
      <w:tabs>
        <w:tab w:val="center" w:pos="4320"/>
        <w:tab w:val="right" w:pos="8640"/>
      </w:tabs>
    </w:pPr>
  </w:style>
  <w:style w:type="paragraph" w:styleId="Footer">
    <w:name w:val="footer"/>
    <w:basedOn w:val="Normal"/>
    <w:link w:val="FooterChar"/>
    <w:rsid w:val="00AE5F8D"/>
    <w:pPr>
      <w:tabs>
        <w:tab w:val="center" w:pos="4320"/>
        <w:tab w:val="right" w:pos="8640"/>
      </w:tabs>
    </w:pPr>
  </w:style>
  <w:style w:type="paragraph" w:styleId="TOC1">
    <w:name w:val="toc 1"/>
    <w:basedOn w:val="Normal"/>
    <w:next w:val="Normal"/>
    <w:autoRedefine/>
    <w:uiPriority w:val="39"/>
    <w:rsid w:val="00A01FCE"/>
    <w:pPr>
      <w:tabs>
        <w:tab w:val="right" w:leader="dot" w:pos="9350"/>
      </w:tabs>
      <w:spacing w:before="360"/>
    </w:pPr>
    <w:rPr>
      <w:rFonts w:cs="Arial"/>
      <w:b/>
      <w:bCs/>
      <w:caps/>
    </w:rPr>
  </w:style>
  <w:style w:type="paragraph" w:styleId="TOC2">
    <w:name w:val="toc 2"/>
    <w:basedOn w:val="Normal"/>
    <w:next w:val="Normal"/>
    <w:autoRedefine/>
    <w:uiPriority w:val="39"/>
    <w:rsid w:val="006F1E9D"/>
    <w:pPr>
      <w:spacing w:before="240"/>
    </w:pPr>
    <w:rPr>
      <w:b/>
      <w:bCs/>
      <w:sz w:val="20"/>
      <w:szCs w:val="20"/>
    </w:rPr>
  </w:style>
  <w:style w:type="paragraph" w:styleId="TOC3">
    <w:name w:val="toc 3"/>
    <w:basedOn w:val="Normal"/>
    <w:next w:val="Normal"/>
    <w:autoRedefine/>
    <w:uiPriority w:val="39"/>
    <w:rsid w:val="006F1E9D"/>
    <w:pPr>
      <w:ind w:left="240"/>
    </w:pPr>
    <w:rPr>
      <w:sz w:val="20"/>
      <w:szCs w:val="20"/>
    </w:rPr>
  </w:style>
  <w:style w:type="paragraph" w:styleId="TOC4">
    <w:name w:val="toc 4"/>
    <w:basedOn w:val="Normal"/>
    <w:next w:val="Normal"/>
    <w:autoRedefine/>
    <w:uiPriority w:val="39"/>
    <w:rsid w:val="006F1E9D"/>
    <w:pPr>
      <w:ind w:left="480"/>
    </w:pPr>
    <w:rPr>
      <w:sz w:val="20"/>
      <w:szCs w:val="20"/>
    </w:rPr>
  </w:style>
  <w:style w:type="paragraph" w:styleId="TOC5">
    <w:name w:val="toc 5"/>
    <w:basedOn w:val="Normal"/>
    <w:next w:val="Normal"/>
    <w:autoRedefine/>
    <w:semiHidden/>
    <w:rsid w:val="006F1E9D"/>
    <w:pPr>
      <w:ind w:left="720"/>
    </w:pPr>
    <w:rPr>
      <w:sz w:val="20"/>
      <w:szCs w:val="20"/>
    </w:rPr>
  </w:style>
  <w:style w:type="paragraph" w:styleId="TOC6">
    <w:name w:val="toc 6"/>
    <w:basedOn w:val="Normal"/>
    <w:next w:val="Normal"/>
    <w:autoRedefine/>
    <w:semiHidden/>
    <w:rsid w:val="006F1E9D"/>
    <w:pPr>
      <w:ind w:left="960"/>
    </w:pPr>
    <w:rPr>
      <w:sz w:val="20"/>
      <w:szCs w:val="20"/>
    </w:rPr>
  </w:style>
  <w:style w:type="paragraph" w:styleId="TOC7">
    <w:name w:val="toc 7"/>
    <w:basedOn w:val="Normal"/>
    <w:next w:val="Normal"/>
    <w:autoRedefine/>
    <w:semiHidden/>
    <w:rsid w:val="006F1E9D"/>
    <w:pPr>
      <w:ind w:left="1200"/>
    </w:pPr>
    <w:rPr>
      <w:sz w:val="20"/>
      <w:szCs w:val="20"/>
    </w:rPr>
  </w:style>
  <w:style w:type="paragraph" w:styleId="TOC8">
    <w:name w:val="toc 8"/>
    <w:basedOn w:val="Normal"/>
    <w:next w:val="Normal"/>
    <w:autoRedefine/>
    <w:semiHidden/>
    <w:rsid w:val="006F1E9D"/>
    <w:pPr>
      <w:ind w:left="1440"/>
    </w:pPr>
    <w:rPr>
      <w:sz w:val="20"/>
      <w:szCs w:val="20"/>
    </w:rPr>
  </w:style>
  <w:style w:type="paragraph" w:styleId="TOC9">
    <w:name w:val="toc 9"/>
    <w:basedOn w:val="Normal"/>
    <w:next w:val="Normal"/>
    <w:autoRedefine/>
    <w:semiHidden/>
    <w:rsid w:val="006F1E9D"/>
    <w:pPr>
      <w:ind w:left="1680"/>
    </w:pPr>
    <w:rPr>
      <w:sz w:val="20"/>
      <w:szCs w:val="20"/>
    </w:rPr>
  </w:style>
  <w:style w:type="paragraph" w:styleId="BodyText">
    <w:name w:val="Body Text"/>
    <w:basedOn w:val="Normal"/>
    <w:rsid w:val="00CC57E0"/>
  </w:style>
  <w:style w:type="paragraph" w:styleId="NormalWeb">
    <w:name w:val="Normal (Web)"/>
    <w:basedOn w:val="Normal"/>
    <w:rsid w:val="00CC57E0"/>
    <w:pPr>
      <w:spacing w:before="100" w:beforeAutospacing="1" w:after="100" w:afterAutospacing="1"/>
    </w:pPr>
  </w:style>
  <w:style w:type="paragraph" w:styleId="BodyTextIndent">
    <w:name w:val="Body Text Indent"/>
    <w:basedOn w:val="Normal"/>
    <w:rsid w:val="00CC57E0"/>
    <w:pPr>
      <w:ind w:left="2160" w:hanging="720"/>
    </w:pPr>
    <w:rPr>
      <w:szCs w:val="20"/>
    </w:rPr>
  </w:style>
  <w:style w:type="character" w:styleId="FollowedHyperlink">
    <w:name w:val="FollowedHyperlink"/>
    <w:basedOn w:val="DefaultParagraphFont"/>
    <w:rsid w:val="00364864"/>
    <w:rPr>
      <w:color w:val="800080"/>
      <w:u w:val="single"/>
    </w:rPr>
  </w:style>
  <w:style w:type="table" w:styleId="TableGrid">
    <w:name w:val="Table Grid"/>
    <w:basedOn w:val="TableNormal"/>
    <w:rsid w:val="007C3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D20DE7"/>
    <w:rPr>
      <w:rFonts w:ascii="Tahoma" w:hAnsi="Tahoma" w:cs="Tahoma"/>
      <w:sz w:val="16"/>
      <w:szCs w:val="16"/>
    </w:rPr>
  </w:style>
  <w:style w:type="paragraph" w:styleId="NoSpacing">
    <w:name w:val="No Spacing"/>
    <w:link w:val="NoSpacingChar"/>
    <w:uiPriority w:val="1"/>
    <w:qFormat/>
    <w:rsid w:val="00FB51CD"/>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FB51CD"/>
    <w:rPr>
      <w:rFonts w:asciiTheme="minorHAnsi" w:eastAsiaTheme="minorEastAsia" w:hAnsiTheme="minorHAnsi" w:cstheme="minorBidi"/>
      <w:sz w:val="22"/>
      <w:szCs w:val="22"/>
    </w:rPr>
  </w:style>
  <w:style w:type="character" w:customStyle="1" w:styleId="Heading1Char">
    <w:name w:val="Heading 1 Char"/>
    <w:basedOn w:val="DefaultParagraphFont"/>
    <w:link w:val="Heading1"/>
    <w:rsid w:val="00B95739"/>
    <w:rPr>
      <w:rFonts w:ascii="Roboto Thin" w:eastAsiaTheme="majorEastAsia" w:hAnsi="Roboto Thin" w:cstheme="majorBidi"/>
      <w:b/>
      <w:bCs/>
      <w:noProof/>
      <w:color w:val="009CDE"/>
      <w:sz w:val="40"/>
      <w:szCs w:val="32"/>
    </w:rPr>
  </w:style>
  <w:style w:type="character" w:customStyle="1" w:styleId="FooterChar">
    <w:name w:val="Footer Char"/>
    <w:basedOn w:val="DefaultParagraphFont"/>
    <w:link w:val="Footer"/>
    <w:uiPriority w:val="99"/>
    <w:rsid w:val="00AD41A5"/>
    <w:rPr>
      <w:sz w:val="24"/>
      <w:szCs w:val="24"/>
    </w:rPr>
  </w:style>
  <w:style w:type="character" w:styleId="PageNumber">
    <w:name w:val="page number"/>
    <w:basedOn w:val="DefaultParagraphFont"/>
    <w:rsid w:val="00AD41A5"/>
  </w:style>
  <w:style w:type="paragraph" w:styleId="ListParagraph">
    <w:name w:val="List Paragraph"/>
    <w:basedOn w:val="Normal"/>
    <w:uiPriority w:val="34"/>
    <w:qFormat/>
    <w:rsid w:val="00CC24C6"/>
    <w:pPr>
      <w:numPr>
        <w:numId w:val="44"/>
      </w:numPr>
      <w:tabs>
        <w:tab w:val="left" w:pos="2865"/>
      </w:tabs>
      <w:spacing w:before="120"/>
      <w:ind w:left="360"/>
    </w:pPr>
  </w:style>
  <w:style w:type="character" w:customStyle="1" w:styleId="Heading7Char">
    <w:name w:val="Heading 7 Char"/>
    <w:basedOn w:val="DefaultParagraphFont"/>
    <w:link w:val="Heading7"/>
    <w:rsid w:val="00FB51CD"/>
    <w:rPr>
      <w:rFonts w:asciiTheme="majorHAnsi" w:eastAsiaTheme="majorEastAsia" w:hAnsiTheme="majorHAnsi" w:cstheme="majorBidi"/>
      <w:i/>
      <w:iCs/>
      <w:color w:val="404040" w:themeColor="text1" w:themeTint="BF"/>
      <w:sz w:val="24"/>
      <w:szCs w:val="24"/>
    </w:rPr>
  </w:style>
  <w:style w:type="character" w:styleId="CommentReference">
    <w:name w:val="annotation reference"/>
    <w:basedOn w:val="DefaultParagraphFont"/>
    <w:rsid w:val="00A01FCE"/>
    <w:rPr>
      <w:sz w:val="16"/>
      <w:szCs w:val="16"/>
    </w:rPr>
  </w:style>
  <w:style w:type="paragraph" w:styleId="CommentText">
    <w:name w:val="annotation text"/>
    <w:basedOn w:val="Normal"/>
    <w:link w:val="CommentTextChar"/>
    <w:rsid w:val="00A01FCE"/>
    <w:rPr>
      <w:sz w:val="20"/>
      <w:szCs w:val="20"/>
    </w:rPr>
  </w:style>
  <w:style w:type="character" w:customStyle="1" w:styleId="CommentTextChar">
    <w:name w:val="Comment Text Char"/>
    <w:basedOn w:val="DefaultParagraphFont"/>
    <w:link w:val="CommentText"/>
    <w:rsid w:val="00A01FCE"/>
    <w:rPr>
      <w:rFonts w:ascii="Arial" w:hAnsi="Arial"/>
    </w:rPr>
  </w:style>
  <w:style w:type="paragraph" w:styleId="CommentSubject">
    <w:name w:val="annotation subject"/>
    <w:basedOn w:val="CommentText"/>
    <w:next w:val="CommentText"/>
    <w:link w:val="CommentSubjectChar"/>
    <w:rsid w:val="00A01FCE"/>
    <w:rPr>
      <w:b/>
      <w:bCs/>
    </w:rPr>
  </w:style>
  <w:style w:type="character" w:customStyle="1" w:styleId="CommentSubjectChar">
    <w:name w:val="Comment Subject Char"/>
    <w:basedOn w:val="CommentTextChar"/>
    <w:link w:val="CommentSubject"/>
    <w:rsid w:val="00A01FCE"/>
    <w:rPr>
      <w:rFonts w:ascii="Arial" w:hAnsi="Arial"/>
      <w:b/>
      <w:bCs/>
    </w:rPr>
  </w:style>
  <w:style w:type="paragraph" w:styleId="Revision">
    <w:name w:val="Revision"/>
    <w:hidden/>
    <w:uiPriority w:val="99"/>
    <w:semiHidden/>
    <w:rsid w:val="00A01FCE"/>
    <w:rPr>
      <w:rFonts w:ascii="Arial" w:hAnsi="Arial"/>
      <w:sz w:val="24"/>
      <w:szCs w:val="24"/>
    </w:rPr>
  </w:style>
  <w:style w:type="character" w:customStyle="1" w:styleId="Heading4Char">
    <w:name w:val="Heading 4 Char"/>
    <w:basedOn w:val="DefaultParagraphFont"/>
    <w:link w:val="Heading4"/>
    <w:rsid w:val="00FB51CD"/>
    <w:rPr>
      <w:rFonts w:ascii="Arial" w:eastAsiaTheme="majorEastAsia" w:hAnsi="Arial" w:cstheme="majorBidi"/>
      <w:b/>
      <w:bCs/>
      <w:iCs/>
      <w:color w:val="404040" w:themeColor="text1" w:themeTint="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85584">
      <w:bodyDiv w:val="1"/>
      <w:marLeft w:val="0"/>
      <w:marRight w:val="0"/>
      <w:marTop w:val="0"/>
      <w:marBottom w:val="0"/>
      <w:divBdr>
        <w:top w:val="none" w:sz="0" w:space="0" w:color="auto"/>
        <w:left w:val="none" w:sz="0" w:space="0" w:color="auto"/>
        <w:bottom w:val="none" w:sz="0" w:space="0" w:color="auto"/>
        <w:right w:val="none" w:sz="0" w:space="0" w:color="auto"/>
      </w:divBdr>
      <w:divsChild>
        <w:div w:id="1580169414">
          <w:marLeft w:val="150"/>
          <w:marRight w:val="150"/>
          <w:marTop w:val="225"/>
          <w:marBottom w:val="0"/>
          <w:divBdr>
            <w:top w:val="none" w:sz="0" w:space="0" w:color="auto"/>
            <w:left w:val="none" w:sz="0" w:space="0" w:color="auto"/>
            <w:bottom w:val="none" w:sz="0" w:space="0" w:color="auto"/>
            <w:right w:val="none" w:sz="0" w:space="0" w:color="auto"/>
          </w:divBdr>
          <w:divsChild>
            <w:div w:id="1312365632">
              <w:marLeft w:val="0"/>
              <w:marRight w:val="0"/>
              <w:marTop w:val="0"/>
              <w:marBottom w:val="0"/>
              <w:divBdr>
                <w:top w:val="none" w:sz="0" w:space="0" w:color="auto"/>
                <w:left w:val="none" w:sz="0" w:space="0" w:color="auto"/>
                <w:bottom w:val="none" w:sz="0" w:space="0" w:color="auto"/>
                <w:right w:val="none" w:sz="0" w:space="0" w:color="auto"/>
              </w:divBdr>
              <w:divsChild>
                <w:div w:id="178488366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367338015">
      <w:bodyDiv w:val="1"/>
      <w:marLeft w:val="0"/>
      <w:marRight w:val="0"/>
      <w:marTop w:val="0"/>
      <w:marBottom w:val="0"/>
      <w:divBdr>
        <w:top w:val="none" w:sz="0" w:space="0" w:color="auto"/>
        <w:left w:val="none" w:sz="0" w:space="0" w:color="auto"/>
        <w:bottom w:val="none" w:sz="0" w:space="0" w:color="auto"/>
        <w:right w:val="none" w:sz="0" w:space="0" w:color="auto"/>
      </w:divBdr>
      <w:divsChild>
        <w:div w:id="495144886">
          <w:marLeft w:val="150"/>
          <w:marRight w:val="150"/>
          <w:marTop w:val="225"/>
          <w:marBottom w:val="0"/>
          <w:divBdr>
            <w:top w:val="none" w:sz="0" w:space="0" w:color="auto"/>
            <w:left w:val="none" w:sz="0" w:space="0" w:color="auto"/>
            <w:bottom w:val="none" w:sz="0" w:space="0" w:color="auto"/>
            <w:right w:val="none" w:sz="0" w:space="0" w:color="auto"/>
          </w:divBdr>
          <w:divsChild>
            <w:div w:id="2103069298">
              <w:marLeft w:val="0"/>
              <w:marRight w:val="0"/>
              <w:marTop w:val="0"/>
              <w:marBottom w:val="0"/>
              <w:divBdr>
                <w:top w:val="none" w:sz="0" w:space="0" w:color="auto"/>
                <w:left w:val="none" w:sz="0" w:space="0" w:color="auto"/>
                <w:bottom w:val="none" w:sz="0" w:space="0" w:color="auto"/>
                <w:right w:val="none" w:sz="0" w:space="0" w:color="auto"/>
              </w:divBdr>
              <w:divsChild>
                <w:div w:id="6570055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349451971">
      <w:bodyDiv w:val="1"/>
      <w:marLeft w:val="0"/>
      <w:marRight w:val="0"/>
      <w:marTop w:val="0"/>
      <w:marBottom w:val="0"/>
      <w:divBdr>
        <w:top w:val="none" w:sz="0" w:space="0" w:color="auto"/>
        <w:left w:val="none" w:sz="0" w:space="0" w:color="auto"/>
        <w:bottom w:val="none" w:sz="0" w:space="0" w:color="auto"/>
        <w:right w:val="none" w:sz="0" w:space="0" w:color="auto"/>
      </w:divBdr>
      <w:divsChild>
        <w:div w:id="1482648746">
          <w:marLeft w:val="0"/>
          <w:marRight w:val="0"/>
          <w:marTop w:val="0"/>
          <w:marBottom w:val="0"/>
          <w:divBdr>
            <w:top w:val="none" w:sz="0" w:space="0" w:color="auto"/>
            <w:left w:val="none" w:sz="0" w:space="0" w:color="auto"/>
            <w:bottom w:val="none" w:sz="0" w:space="0" w:color="auto"/>
            <w:right w:val="none" w:sz="0" w:space="0" w:color="auto"/>
          </w:divBdr>
          <w:divsChild>
            <w:div w:id="588585874">
              <w:marLeft w:val="0"/>
              <w:marRight w:val="0"/>
              <w:marTop w:val="0"/>
              <w:marBottom w:val="0"/>
              <w:divBdr>
                <w:top w:val="none" w:sz="0" w:space="0" w:color="auto"/>
                <w:left w:val="none" w:sz="0" w:space="0" w:color="auto"/>
                <w:bottom w:val="none" w:sz="0" w:space="0" w:color="auto"/>
                <w:right w:val="none" w:sz="0" w:space="0" w:color="auto"/>
              </w:divBdr>
            </w:div>
            <w:div w:id="762455240">
              <w:marLeft w:val="0"/>
              <w:marRight w:val="0"/>
              <w:marTop w:val="0"/>
              <w:marBottom w:val="0"/>
              <w:divBdr>
                <w:top w:val="none" w:sz="0" w:space="0" w:color="auto"/>
                <w:left w:val="none" w:sz="0" w:space="0" w:color="auto"/>
                <w:bottom w:val="none" w:sz="0" w:space="0" w:color="auto"/>
                <w:right w:val="none" w:sz="0" w:space="0" w:color="auto"/>
              </w:divBdr>
            </w:div>
            <w:div w:id="1333609205">
              <w:marLeft w:val="0"/>
              <w:marRight w:val="0"/>
              <w:marTop w:val="0"/>
              <w:marBottom w:val="0"/>
              <w:divBdr>
                <w:top w:val="none" w:sz="0" w:space="0" w:color="auto"/>
                <w:left w:val="none" w:sz="0" w:space="0" w:color="auto"/>
                <w:bottom w:val="none" w:sz="0" w:space="0" w:color="auto"/>
                <w:right w:val="none" w:sz="0" w:space="0" w:color="auto"/>
              </w:divBdr>
            </w:div>
            <w:div w:id="1334143667">
              <w:marLeft w:val="0"/>
              <w:marRight w:val="0"/>
              <w:marTop w:val="0"/>
              <w:marBottom w:val="0"/>
              <w:divBdr>
                <w:top w:val="none" w:sz="0" w:space="0" w:color="auto"/>
                <w:left w:val="none" w:sz="0" w:space="0" w:color="auto"/>
                <w:bottom w:val="none" w:sz="0" w:space="0" w:color="auto"/>
                <w:right w:val="none" w:sz="0" w:space="0" w:color="auto"/>
              </w:divBdr>
            </w:div>
            <w:div w:id="1464040929">
              <w:marLeft w:val="0"/>
              <w:marRight w:val="0"/>
              <w:marTop w:val="0"/>
              <w:marBottom w:val="0"/>
              <w:divBdr>
                <w:top w:val="none" w:sz="0" w:space="0" w:color="auto"/>
                <w:left w:val="none" w:sz="0" w:space="0" w:color="auto"/>
                <w:bottom w:val="none" w:sz="0" w:space="0" w:color="auto"/>
                <w:right w:val="none" w:sz="0" w:space="0" w:color="auto"/>
              </w:divBdr>
            </w:div>
            <w:div w:id="153904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2.xml"/><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wmf"/><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9.png"/><Relationship Id="rId44"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435D856BCDDC644B967D3567EAE3F06" ma:contentTypeVersion="7" ma:contentTypeDescription="Create a new document." ma:contentTypeScope="" ma:versionID="94c73991bc1daae30afbdf76fd7be487">
  <xsd:schema xmlns:xsd="http://www.w3.org/2001/XMLSchema" xmlns:xs="http://www.w3.org/2001/XMLSchema" xmlns:p="http://schemas.microsoft.com/office/2006/metadata/properties" xmlns:ns2="5a8046e3-f3bb-43b8-b510-2696dc6f24f1" targetNamespace="http://schemas.microsoft.com/office/2006/metadata/properties" ma:root="true" ma:fieldsID="0bd406028949dd2ac251b21d38b5d00d" ns2:_="">
    <xsd:import namespace="5a8046e3-f3bb-43b8-b510-2696dc6f24f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046e3-f3bb-43b8-b510-2696dc6f24f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4D679-30A5-4272-83AF-372E3E5BC677}">
  <ds:schemaRefs>
    <ds:schemaRef ds:uri="http://purl.org/dc/elements/1.1/"/>
    <ds:schemaRef ds:uri="http://schemas.openxmlformats.org/package/2006/metadata/core-properties"/>
    <ds:schemaRef ds:uri="5a8046e3-f3bb-43b8-b510-2696dc6f24f1"/>
    <ds:schemaRef ds:uri="http://purl.org/dc/term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1EE232B9-4B35-4580-A9FB-FB8E1B147206}">
  <ds:schemaRefs>
    <ds:schemaRef ds:uri="http://schemas.microsoft.com/sharepoint/v3/contenttype/forms"/>
  </ds:schemaRefs>
</ds:datastoreItem>
</file>

<file path=customXml/itemProps3.xml><?xml version="1.0" encoding="utf-8"?>
<ds:datastoreItem xmlns:ds="http://schemas.openxmlformats.org/officeDocument/2006/customXml" ds:itemID="{2EFBF0F1-E22B-426B-9FC8-0552D5AD40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046e3-f3bb-43b8-b510-2696dc6f24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067E48-EF08-4B9D-B738-846B7EB28A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2422</Words>
  <Characters>13812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Office of Information Technology Starter Guide</vt:lpstr>
    </vt:vector>
  </TitlesOfParts>
  <Company>Gateway</Company>
  <LinksUpToDate>false</LinksUpToDate>
  <CharactersWithSpaces>16202</CharactersWithSpaces>
  <SharedDoc>false</SharedDoc>
  <HLinks>
    <vt:vector size="306" baseType="variant">
      <vt:variant>
        <vt:i4>4194416</vt:i4>
      </vt:variant>
      <vt:variant>
        <vt:i4>246</vt:i4>
      </vt:variant>
      <vt:variant>
        <vt:i4>0</vt:i4>
      </vt:variant>
      <vt:variant>
        <vt:i4>5</vt:i4>
      </vt:variant>
      <vt:variant>
        <vt:lpwstr>mailto:InstitutionalMarketing@slcc.edu</vt:lpwstr>
      </vt:variant>
      <vt:variant>
        <vt:lpwstr/>
      </vt:variant>
      <vt:variant>
        <vt:i4>3014667</vt:i4>
      </vt:variant>
      <vt:variant>
        <vt:i4>243</vt:i4>
      </vt:variant>
      <vt:variant>
        <vt:i4>0</vt:i4>
      </vt:variant>
      <vt:variant>
        <vt:i4>5</vt:i4>
      </vt:variant>
      <vt:variant>
        <vt:lpwstr>mailto:helpdesk@slcc.edu</vt:lpwstr>
      </vt:variant>
      <vt:variant>
        <vt:lpwstr/>
      </vt:variant>
      <vt:variant>
        <vt:i4>3473479</vt:i4>
      </vt:variant>
      <vt:variant>
        <vt:i4>240</vt:i4>
      </vt:variant>
      <vt:variant>
        <vt:i4>0</vt:i4>
      </vt:variant>
      <vt:variant>
        <vt:i4>5</vt:i4>
      </vt:variant>
      <vt:variant>
        <vt:lpwstr>mailto:william.bradford@slcc.edu</vt:lpwstr>
      </vt:variant>
      <vt:variant>
        <vt:lpwstr/>
      </vt:variant>
      <vt:variant>
        <vt:i4>852094</vt:i4>
      </vt:variant>
      <vt:variant>
        <vt:i4>237</vt:i4>
      </vt:variant>
      <vt:variant>
        <vt:i4>0</vt:i4>
      </vt:variant>
      <vt:variant>
        <vt:i4>5</vt:i4>
      </vt:variant>
      <vt:variant>
        <vt:lpwstr>mailto:ryan.hobbs@slcc.edu</vt:lpwstr>
      </vt:variant>
      <vt:variant>
        <vt:lpwstr/>
      </vt:variant>
      <vt:variant>
        <vt:i4>4194416</vt:i4>
      </vt:variant>
      <vt:variant>
        <vt:i4>234</vt:i4>
      </vt:variant>
      <vt:variant>
        <vt:i4>0</vt:i4>
      </vt:variant>
      <vt:variant>
        <vt:i4>5</vt:i4>
      </vt:variant>
      <vt:variant>
        <vt:lpwstr>mailto:InstitutionalMarketing@slcc.edu</vt:lpwstr>
      </vt:variant>
      <vt:variant>
        <vt:lpwstr/>
      </vt:variant>
      <vt:variant>
        <vt:i4>589847</vt:i4>
      </vt:variant>
      <vt:variant>
        <vt:i4>231</vt:i4>
      </vt:variant>
      <vt:variant>
        <vt:i4>0</vt:i4>
      </vt:variant>
      <vt:variant>
        <vt:i4>5</vt:i4>
      </vt:variant>
      <vt:variant>
        <vt:lpwstr>http://www.slcc.edu/li/ftlc/showcase</vt:lpwstr>
      </vt:variant>
      <vt:variant>
        <vt:lpwstr/>
      </vt:variant>
      <vt:variant>
        <vt:i4>3997816</vt:i4>
      </vt:variant>
      <vt:variant>
        <vt:i4>228</vt:i4>
      </vt:variant>
      <vt:variant>
        <vt:i4>0</vt:i4>
      </vt:variant>
      <vt:variant>
        <vt:i4>5</vt:i4>
      </vt:variant>
      <vt:variant>
        <vt:lpwstr>http://www.slcc.edu/li/ftlc</vt:lpwstr>
      </vt:variant>
      <vt:variant>
        <vt:lpwstr/>
      </vt:variant>
      <vt:variant>
        <vt:i4>3604487</vt:i4>
      </vt:variant>
      <vt:variant>
        <vt:i4>225</vt:i4>
      </vt:variant>
      <vt:variant>
        <vt:i4>0</vt:i4>
      </vt:variant>
      <vt:variant>
        <vt:i4>5</vt:i4>
      </vt:variant>
      <vt:variant>
        <vt:lpwstr>mailto:ftlc@slcc.edu</vt:lpwstr>
      </vt:variant>
      <vt:variant>
        <vt:lpwstr/>
      </vt:variant>
      <vt:variant>
        <vt:i4>3014667</vt:i4>
      </vt:variant>
      <vt:variant>
        <vt:i4>222</vt:i4>
      </vt:variant>
      <vt:variant>
        <vt:i4>0</vt:i4>
      </vt:variant>
      <vt:variant>
        <vt:i4>5</vt:i4>
      </vt:variant>
      <vt:variant>
        <vt:lpwstr>mailto:helpdesk@slcc.edu</vt:lpwstr>
      </vt:variant>
      <vt:variant>
        <vt:lpwstr/>
      </vt:variant>
      <vt:variant>
        <vt:i4>4194416</vt:i4>
      </vt:variant>
      <vt:variant>
        <vt:i4>219</vt:i4>
      </vt:variant>
      <vt:variant>
        <vt:i4>0</vt:i4>
      </vt:variant>
      <vt:variant>
        <vt:i4>5</vt:i4>
      </vt:variant>
      <vt:variant>
        <vt:lpwstr>mailto:InstitutionalMarketing@slcc.edu</vt:lpwstr>
      </vt:variant>
      <vt:variant>
        <vt:lpwstr/>
      </vt:variant>
      <vt:variant>
        <vt:i4>3014667</vt:i4>
      </vt:variant>
      <vt:variant>
        <vt:i4>216</vt:i4>
      </vt:variant>
      <vt:variant>
        <vt:i4>0</vt:i4>
      </vt:variant>
      <vt:variant>
        <vt:i4>5</vt:i4>
      </vt:variant>
      <vt:variant>
        <vt:lpwstr>mailto:helpdesk@slcc.edu</vt:lpwstr>
      </vt:variant>
      <vt:variant>
        <vt:lpwstr/>
      </vt:variant>
      <vt:variant>
        <vt:i4>4522065</vt:i4>
      </vt:variant>
      <vt:variant>
        <vt:i4>213</vt:i4>
      </vt:variant>
      <vt:variant>
        <vt:i4>0</vt:i4>
      </vt:variant>
      <vt:variant>
        <vt:i4>5</vt:i4>
      </vt:variant>
      <vt:variant>
        <vt:lpwstr>http://oit.slcc.edu/</vt:lpwstr>
      </vt:variant>
      <vt:variant>
        <vt:lpwstr/>
      </vt:variant>
      <vt:variant>
        <vt:i4>5439593</vt:i4>
      </vt:variant>
      <vt:variant>
        <vt:i4>210</vt:i4>
      </vt:variant>
      <vt:variant>
        <vt:i4>0</vt:i4>
      </vt:variant>
      <vt:variant>
        <vt:i4>5</vt:i4>
      </vt:variant>
      <vt:variant>
        <vt:lpwstr>mailto:helpdesk@slcc.edu?subject=Departmental%20Share%20Request</vt:lpwstr>
      </vt:variant>
      <vt:variant>
        <vt:lpwstr/>
      </vt:variant>
      <vt:variant>
        <vt:i4>3407904</vt:i4>
      </vt:variant>
      <vt:variant>
        <vt:i4>207</vt:i4>
      </vt:variant>
      <vt:variant>
        <vt:i4>0</vt:i4>
      </vt:variant>
      <vt:variant>
        <vt:i4>5</vt:i4>
      </vt:variant>
      <vt:variant>
        <vt:lpwstr>http://oit.slcc.edu/info/index.html</vt:lpwstr>
      </vt:variant>
      <vt:variant>
        <vt:lpwstr/>
      </vt:variant>
      <vt:variant>
        <vt:i4>3145728</vt:i4>
      </vt:variant>
      <vt:variant>
        <vt:i4>204</vt:i4>
      </vt:variant>
      <vt:variant>
        <vt:i4>0</vt:i4>
      </vt:variant>
      <vt:variant>
        <vt:i4>5</vt:i4>
      </vt:variant>
      <vt:variant>
        <vt:lpwstr>mailto:helpdesk@slcc.com</vt:lpwstr>
      </vt:variant>
      <vt:variant>
        <vt:lpwstr/>
      </vt:variant>
      <vt:variant>
        <vt:i4>5701652</vt:i4>
      </vt:variant>
      <vt:variant>
        <vt:i4>201</vt:i4>
      </vt:variant>
      <vt:variant>
        <vt:i4>0</vt:i4>
      </vt:variant>
      <vt:variant>
        <vt:i4>5</vt:i4>
      </vt:variant>
      <vt:variant>
        <vt:lpwstr>https://owa.slcc.edu/</vt:lpwstr>
      </vt:variant>
      <vt:variant>
        <vt:lpwstr/>
      </vt:variant>
      <vt:variant>
        <vt:i4>6160463</vt:i4>
      </vt:variant>
      <vt:variant>
        <vt:i4>198</vt:i4>
      </vt:variant>
      <vt:variant>
        <vt:i4>0</vt:i4>
      </vt:variant>
      <vt:variant>
        <vt:i4>5</vt:i4>
      </vt:variant>
      <vt:variant>
        <vt:lpwstr>http://www.slcc.edu/</vt:lpwstr>
      </vt:variant>
      <vt:variant>
        <vt:lpwstr/>
      </vt:variant>
      <vt:variant>
        <vt:i4>786538</vt:i4>
      </vt:variant>
      <vt:variant>
        <vt:i4>195</vt:i4>
      </vt:variant>
      <vt:variant>
        <vt:i4>0</vt:i4>
      </vt:variant>
      <vt:variant>
        <vt:i4>5</vt:i4>
      </vt:variant>
      <vt:variant>
        <vt:lpwstr>http://www.slcc.edu/admin_serv/C2s1701.html</vt:lpwstr>
      </vt:variant>
      <vt:variant>
        <vt:lpwstr/>
      </vt:variant>
      <vt:variant>
        <vt:i4>3014667</vt:i4>
      </vt:variant>
      <vt:variant>
        <vt:i4>192</vt:i4>
      </vt:variant>
      <vt:variant>
        <vt:i4>0</vt:i4>
      </vt:variant>
      <vt:variant>
        <vt:i4>5</vt:i4>
      </vt:variant>
      <vt:variant>
        <vt:lpwstr>mailto:helpdesk@slcc.edu</vt:lpwstr>
      </vt:variant>
      <vt:variant>
        <vt:lpwstr/>
      </vt:variant>
      <vt:variant>
        <vt:i4>1310778</vt:i4>
      </vt:variant>
      <vt:variant>
        <vt:i4>185</vt:i4>
      </vt:variant>
      <vt:variant>
        <vt:i4>0</vt:i4>
      </vt:variant>
      <vt:variant>
        <vt:i4>5</vt:i4>
      </vt:variant>
      <vt:variant>
        <vt:lpwstr/>
      </vt:variant>
      <vt:variant>
        <vt:lpwstr>_Toc159735147</vt:lpwstr>
      </vt:variant>
      <vt:variant>
        <vt:i4>1310778</vt:i4>
      </vt:variant>
      <vt:variant>
        <vt:i4>179</vt:i4>
      </vt:variant>
      <vt:variant>
        <vt:i4>0</vt:i4>
      </vt:variant>
      <vt:variant>
        <vt:i4>5</vt:i4>
      </vt:variant>
      <vt:variant>
        <vt:lpwstr/>
      </vt:variant>
      <vt:variant>
        <vt:lpwstr>_Toc159735146</vt:lpwstr>
      </vt:variant>
      <vt:variant>
        <vt:i4>1310778</vt:i4>
      </vt:variant>
      <vt:variant>
        <vt:i4>173</vt:i4>
      </vt:variant>
      <vt:variant>
        <vt:i4>0</vt:i4>
      </vt:variant>
      <vt:variant>
        <vt:i4>5</vt:i4>
      </vt:variant>
      <vt:variant>
        <vt:lpwstr/>
      </vt:variant>
      <vt:variant>
        <vt:lpwstr>_Toc159735145</vt:lpwstr>
      </vt:variant>
      <vt:variant>
        <vt:i4>1310778</vt:i4>
      </vt:variant>
      <vt:variant>
        <vt:i4>167</vt:i4>
      </vt:variant>
      <vt:variant>
        <vt:i4>0</vt:i4>
      </vt:variant>
      <vt:variant>
        <vt:i4>5</vt:i4>
      </vt:variant>
      <vt:variant>
        <vt:lpwstr/>
      </vt:variant>
      <vt:variant>
        <vt:lpwstr>_Toc159735144</vt:lpwstr>
      </vt:variant>
      <vt:variant>
        <vt:i4>1310778</vt:i4>
      </vt:variant>
      <vt:variant>
        <vt:i4>161</vt:i4>
      </vt:variant>
      <vt:variant>
        <vt:i4>0</vt:i4>
      </vt:variant>
      <vt:variant>
        <vt:i4>5</vt:i4>
      </vt:variant>
      <vt:variant>
        <vt:lpwstr/>
      </vt:variant>
      <vt:variant>
        <vt:lpwstr>_Toc159735143</vt:lpwstr>
      </vt:variant>
      <vt:variant>
        <vt:i4>1310778</vt:i4>
      </vt:variant>
      <vt:variant>
        <vt:i4>155</vt:i4>
      </vt:variant>
      <vt:variant>
        <vt:i4>0</vt:i4>
      </vt:variant>
      <vt:variant>
        <vt:i4>5</vt:i4>
      </vt:variant>
      <vt:variant>
        <vt:lpwstr/>
      </vt:variant>
      <vt:variant>
        <vt:lpwstr>_Toc159735142</vt:lpwstr>
      </vt:variant>
      <vt:variant>
        <vt:i4>1310778</vt:i4>
      </vt:variant>
      <vt:variant>
        <vt:i4>149</vt:i4>
      </vt:variant>
      <vt:variant>
        <vt:i4>0</vt:i4>
      </vt:variant>
      <vt:variant>
        <vt:i4>5</vt:i4>
      </vt:variant>
      <vt:variant>
        <vt:lpwstr/>
      </vt:variant>
      <vt:variant>
        <vt:lpwstr>_Toc159735141</vt:lpwstr>
      </vt:variant>
      <vt:variant>
        <vt:i4>1310778</vt:i4>
      </vt:variant>
      <vt:variant>
        <vt:i4>143</vt:i4>
      </vt:variant>
      <vt:variant>
        <vt:i4>0</vt:i4>
      </vt:variant>
      <vt:variant>
        <vt:i4>5</vt:i4>
      </vt:variant>
      <vt:variant>
        <vt:lpwstr/>
      </vt:variant>
      <vt:variant>
        <vt:lpwstr>_Toc159735140</vt:lpwstr>
      </vt:variant>
      <vt:variant>
        <vt:i4>1245242</vt:i4>
      </vt:variant>
      <vt:variant>
        <vt:i4>137</vt:i4>
      </vt:variant>
      <vt:variant>
        <vt:i4>0</vt:i4>
      </vt:variant>
      <vt:variant>
        <vt:i4>5</vt:i4>
      </vt:variant>
      <vt:variant>
        <vt:lpwstr/>
      </vt:variant>
      <vt:variant>
        <vt:lpwstr>_Toc159735139</vt:lpwstr>
      </vt:variant>
      <vt:variant>
        <vt:i4>1245242</vt:i4>
      </vt:variant>
      <vt:variant>
        <vt:i4>131</vt:i4>
      </vt:variant>
      <vt:variant>
        <vt:i4>0</vt:i4>
      </vt:variant>
      <vt:variant>
        <vt:i4>5</vt:i4>
      </vt:variant>
      <vt:variant>
        <vt:lpwstr/>
      </vt:variant>
      <vt:variant>
        <vt:lpwstr>_Toc159735138</vt:lpwstr>
      </vt:variant>
      <vt:variant>
        <vt:i4>1245242</vt:i4>
      </vt:variant>
      <vt:variant>
        <vt:i4>125</vt:i4>
      </vt:variant>
      <vt:variant>
        <vt:i4>0</vt:i4>
      </vt:variant>
      <vt:variant>
        <vt:i4>5</vt:i4>
      </vt:variant>
      <vt:variant>
        <vt:lpwstr/>
      </vt:variant>
      <vt:variant>
        <vt:lpwstr>_Toc159735137</vt:lpwstr>
      </vt:variant>
      <vt:variant>
        <vt:i4>1245242</vt:i4>
      </vt:variant>
      <vt:variant>
        <vt:i4>119</vt:i4>
      </vt:variant>
      <vt:variant>
        <vt:i4>0</vt:i4>
      </vt:variant>
      <vt:variant>
        <vt:i4>5</vt:i4>
      </vt:variant>
      <vt:variant>
        <vt:lpwstr/>
      </vt:variant>
      <vt:variant>
        <vt:lpwstr>_Toc159735136</vt:lpwstr>
      </vt:variant>
      <vt:variant>
        <vt:i4>1245242</vt:i4>
      </vt:variant>
      <vt:variant>
        <vt:i4>113</vt:i4>
      </vt:variant>
      <vt:variant>
        <vt:i4>0</vt:i4>
      </vt:variant>
      <vt:variant>
        <vt:i4>5</vt:i4>
      </vt:variant>
      <vt:variant>
        <vt:lpwstr/>
      </vt:variant>
      <vt:variant>
        <vt:lpwstr>_Toc159735135</vt:lpwstr>
      </vt:variant>
      <vt:variant>
        <vt:i4>1245242</vt:i4>
      </vt:variant>
      <vt:variant>
        <vt:i4>107</vt:i4>
      </vt:variant>
      <vt:variant>
        <vt:i4>0</vt:i4>
      </vt:variant>
      <vt:variant>
        <vt:i4>5</vt:i4>
      </vt:variant>
      <vt:variant>
        <vt:lpwstr/>
      </vt:variant>
      <vt:variant>
        <vt:lpwstr>_Toc159735134</vt:lpwstr>
      </vt:variant>
      <vt:variant>
        <vt:i4>1245242</vt:i4>
      </vt:variant>
      <vt:variant>
        <vt:i4>101</vt:i4>
      </vt:variant>
      <vt:variant>
        <vt:i4>0</vt:i4>
      </vt:variant>
      <vt:variant>
        <vt:i4>5</vt:i4>
      </vt:variant>
      <vt:variant>
        <vt:lpwstr/>
      </vt:variant>
      <vt:variant>
        <vt:lpwstr>_Toc159735133</vt:lpwstr>
      </vt:variant>
      <vt:variant>
        <vt:i4>1245242</vt:i4>
      </vt:variant>
      <vt:variant>
        <vt:i4>95</vt:i4>
      </vt:variant>
      <vt:variant>
        <vt:i4>0</vt:i4>
      </vt:variant>
      <vt:variant>
        <vt:i4>5</vt:i4>
      </vt:variant>
      <vt:variant>
        <vt:lpwstr/>
      </vt:variant>
      <vt:variant>
        <vt:lpwstr>_Toc159735132</vt:lpwstr>
      </vt:variant>
      <vt:variant>
        <vt:i4>1245242</vt:i4>
      </vt:variant>
      <vt:variant>
        <vt:i4>89</vt:i4>
      </vt:variant>
      <vt:variant>
        <vt:i4>0</vt:i4>
      </vt:variant>
      <vt:variant>
        <vt:i4>5</vt:i4>
      </vt:variant>
      <vt:variant>
        <vt:lpwstr/>
      </vt:variant>
      <vt:variant>
        <vt:lpwstr>_Toc159735131</vt:lpwstr>
      </vt:variant>
      <vt:variant>
        <vt:i4>1245242</vt:i4>
      </vt:variant>
      <vt:variant>
        <vt:i4>83</vt:i4>
      </vt:variant>
      <vt:variant>
        <vt:i4>0</vt:i4>
      </vt:variant>
      <vt:variant>
        <vt:i4>5</vt:i4>
      </vt:variant>
      <vt:variant>
        <vt:lpwstr/>
      </vt:variant>
      <vt:variant>
        <vt:lpwstr>_Toc159735130</vt:lpwstr>
      </vt:variant>
      <vt:variant>
        <vt:i4>1179706</vt:i4>
      </vt:variant>
      <vt:variant>
        <vt:i4>77</vt:i4>
      </vt:variant>
      <vt:variant>
        <vt:i4>0</vt:i4>
      </vt:variant>
      <vt:variant>
        <vt:i4>5</vt:i4>
      </vt:variant>
      <vt:variant>
        <vt:lpwstr/>
      </vt:variant>
      <vt:variant>
        <vt:lpwstr>_Toc159735129</vt:lpwstr>
      </vt:variant>
      <vt:variant>
        <vt:i4>1179706</vt:i4>
      </vt:variant>
      <vt:variant>
        <vt:i4>71</vt:i4>
      </vt:variant>
      <vt:variant>
        <vt:i4>0</vt:i4>
      </vt:variant>
      <vt:variant>
        <vt:i4>5</vt:i4>
      </vt:variant>
      <vt:variant>
        <vt:lpwstr/>
      </vt:variant>
      <vt:variant>
        <vt:lpwstr>_Toc159735128</vt:lpwstr>
      </vt:variant>
      <vt:variant>
        <vt:i4>1179706</vt:i4>
      </vt:variant>
      <vt:variant>
        <vt:i4>65</vt:i4>
      </vt:variant>
      <vt:variant>
        <vt:i4>0</vt:i4>
      </vt:variant>
      <vt:variant>
        <vt:i4>5</vt:i4>
      </vt:variant>
      <vt:variant>
        <vt:lpwstr/>
      </vt:variant>
      <vt:variant>
        <vt:lpwstr>_Toc159735127</vt:lpwstr>
      </vt:variant>
      <vt:variant>
        <vt:i4>1179706</vt:i4>
      </vt:variant>
      <vt:variant>
        <vt:i4>59</vt:i4>
      </vt:variant>
      <vt:variant>
        <vt:i4>0</vt:i4>
      </vt:variant>
      <vt:variant>
        <vt:i4>5</vt:i4>
      </vt:variant>
      <vt:variant>
        <vt:lpwstr/>
      </vt:variant>
      <vt:variant>
        <vt:lpwstr>_Toc159735126</vt:lpwstr>
      </vt:variant>
      <vt:variant>
        <vt:i4>1179706</vt:i4>
      </vt:variant>
      <vt:variant>
        <vt:i4>53</vt:i4>
      </vt:variant>
      <vt:variant>
        <vt:i4>0</vt:i4>
      </vt:variant>
      <vt:variant>
        <vt:i4>5</vt:i4>
      </vt:variant>
      <vt:variant>
        <vt:lpwstr/>
      </vt:variant>
      <vt:variant>
        <vt:lpwstr>_Toc159735125</vt:lpwstr>
      </vt:variant>
      <vt:variant>
        <vt:i4>1179706</vt:i4>
      </vt:variant>
      <vt:variant>
        <vt:i4>47</vt:i4>
      </vt:variant>
      <vt:variant>
        <vt:i4>0</vt:i4>
      </vt:variant>
      <vt:variant>
        <vt:i4>5</vt:i4>
      </vt:variant>
      <vt:variant>
        <vt:lpwstr/>
      </vt:variant>
      <vt:variant>
        <vt:lpwstr>_Toc159735124</vt:lpwstr>
      </vt:variant>
      <vt:variant>
        <vt:i4>1179706</vt:i4>
      </vt:variant>
      <vt:variant>
        <vt:i4>41</vt:i4>
      </vt:variant>
      <vt:variant>
        <vt:i4>0</vt:i4>
      </vt:variant>
      <vt:variant>
        <vt:i4>5</vt:i4>
      </vt:variant>
      <vt:variant>
        <vt:lpwstr/>
      </vt:variant>
      <vt:variant>
        <vt:lpwstr>_Toc159735123</vt:lpwstr>
      </vt:variant>
      <vt:variant>
        <vt:i4>1179706</vt:i4>
      </vt:variant>
      <vt:variant>
        <vt:i4>35</vt:i4>
      </vt:variant>
      <vt:variant>
        <vt:i4>0</vt:i4>
      </vt:variant>
      <vt:variant>
        <vt:i4>5</vt:i4>
      </vt:variant>
      <vt:variant>
        <vt:lpwstr/>
      </vt:variant>
      <vt:variant>
        <vt:lpwstr>_Toc159735122</vt:lpwstr>
      </vt:variant>
      <vt:variant>
        <vt:i4>1179706</vt:i4>
      </vt:variant>
      <vt:variant>
        <vt:i4>29</vt:i4>
      </vt:variant>
      <vt:variant>
        <vt:i4>0</vt:i4>
      </vt:variant>
      <vt:variant>
        <vt:i4>5</vt:i4>
      </vt:variant>
      <vt:variant>
        <vt:lpwstr/>
      </vt:variant>
      <vt:variant>
        <vt:lpwstr>_Toc159735121</vt:lpwstr>
      </vt:variant>
      <vt:variant>
        <vt:i4>1179706</vt:i4>
      </vt:variant>
      <vt:variant>
        <vt:i4>23</vt:i4>
      </vt:variant>
      <vt:variant>
        <vt:i4>0</vt:i4>
      </vt:variant>
      <vt:variant>
        <vt:i4>5</vt:i4>
      </vt:variant>
      <vt:variant>
        <vt:lpwstr/>
      </vt:variant>
      <vt:variant>
        <vt:lpwstr>_Toc159735120</vt:lpwstr>
      </vt:variant>
      <vt:variant>
        <vt:i4>1114170</vt:i4>
      </vt:variant>
      <vt:variant>
        <vt:i4>17</vt:i4>
      </vt:variant>
      <vt:variant>
        <vt:i4>0</vt:i4>
      </vt:variant>
      <vt:variant>
        <vt:i4>5</vt:i4>
      </vt:variant>
      <vt:variant>
        <vt:lpwstr/>
      </vt:variant>
      <vt:variant>
        <vt:lpwstr>_Toc159735119</vt:lpwstr>
      </vt:variant>
      <vt:variant>
        <vt:i4>1114170</vt:i4>
      </vt:variant>
      <vt:variant>
        <vt:i4>11</vt:i4>
      </vt:variant>
      <vt:variant>
        <vt:i4>0</vt:i4>
      </vt:variant>
      <vt:variant>
        <vt:i4>5</vt:i4>
      </vt:variant>
      <vt:variant>
        <vt:lpwstr/>
      </vt:variant>
      <vt:variant>
        <vt:lpwstr>_Toc159735118</vt:lpwstr>
      </vt:variant>
      <vt:variant>
        <vt:i4>1114170</vt:i4>
      </vt:variant>
      <vt:variant>
        <vt:i4>5</vt:i4>
      </vt:variant>
      <vt:variant>
        <vt:i4>0</vt:i4>
      </vt:variant>
      <vt:variant>
        <vt:i4>5</vt:i4>
      </vt:variant>
      <vt:variant>
        <vt:lpwstr/>
      </vt:variant>
      <vt:variant>
        <vt:lpwstr>_Toc159735117</vt:lpwstr>
      </vt:variant>
      <vt:variant>
        <vt:i4>4522065</vt:i4>
      </vt:variant>
      <vt:variant>
        <vt:i4>0</vt:i4>
      </vt:variant>
      <vt:variant>
        <vt:i4>0</vt:i4>
      </vt:variant>
      <vt:variant>
        <vt:i4>5</vt:i4>
      </vt:variant>
      <vt:variant>
        <vt:lpwstr>http://oit.slcc.edu/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of Information Technology Starter Guide</dc:title>
  <dc:creator>R. Jhn Hunt</dc:creator>
  <cp:lastModifiedBy>John Hunt</cp:lastModifiedBy>
  <cp:revision>3</cp:revision>
  <cp:lastPrinted>2017-01-11T15:16:00Z</cp:lastPrinted>
  <dcterms:created xsi:type="dcterms:W3CDTF">2016-03-14T17:11:00Z</dcterms:created>
  <dcterms:modified xsi:type="dcterms:W3CDTF">2017-01-11T15:16:00Z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0x0101007435D856BCDDC644B967D3567EAE3F06</vt:lpwstr>
  </property>
</Properties>
</file>